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BB" w:rsidRDefault="00500A1A" w:rsidP="00AB0C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A1A">
        <w:rPr>
          <w:rFonts w:ascii="Times New Roman" w:hAnsi="Times New Roman" w:cs="Times New Roman"/>
          <w:sz w:val="28"/>
          <w:szCs w:val="28"/>
        </w:rPr>
        <w:t>Liberalização comercial, salários reais e emprego: uma aplicação do modelo de fatores específicos para o Brasil</w:t>
      </w:r>
      <w:r w:rsidR="00C65390">
        <w:rPr>
          <w:rStyle w:val="Refdenotaderodap"/>
          <w:rFonts w:ascii="Times New Roman" w:hAnsi="Times New Roman" w:cs="Times New Roman"/>
          <w:sz w:val="28"/>
          <w:szCs w:val="28"/>
        </w:rPr>
        <w:footnoteReference w:id="1"/>
      </w:r>
    </w:p>
    <w:p w:rsidR="00500A1A" w:rsidRPr="00500A1A" w:rsidRDefault="00500A1A" w:rsidP="00AB0C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A1A" w:rsidRDefault="00500A1A" w:rsidP="00AB0C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Frederico Hartmann de Souza</w:t>
      </w:r>
      <w:r w:rsidR="006410B9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500A1A" w:rsidRDefault="00500A1A" w:rsidP="00AB0CD4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00A1A">
        <w:rPr>
          <w:rFonts w:ascii="Times New Roman" w:hAnsi="Times New Roman" w:cs="Times New Roman"/>
          <w:i/>
          <w:sz w:val="20"/>
          <w:szCs w:val="20"/>
        </w:rPr>
        <w:t xml:space="preserve">Departamento de </w:t>
      </w:r>
      <w:r>
        <w:rPr>
          <w:rFonts w:ascii="Times New Roman" w:hAnsi="Times New Roman" w:cs="Times New Roman"/>
          <w:i/>
          <w:sz w:val="20"/>
          <w:szCs w:val="20"/>
        </w:rPr>
        <w:t>Economia</w:t>
      </w:r>
    </w:p>
    <w:p w:rsidR="00500A1A" w:rsidRDefault="00500A1A" w:rsidP="00AB0CD4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Universidade de Brasília (UnB)</w:t>
      </w:r>
    </w:p>
    <w:p w:rsidR="00500A1A" w:rsidRDefault="00500A1A" w:rsidP="00AB0CD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0A1A">
        <w:rPr>
          <w:rFonts w:ascii="Times New Roman" w:hAnsi="Times New Roman" w:cs="Times New Roman"/>
          <w:sz w:val="20"/>
          <w:szCs w:val="20"/>
        </w:rPr>
        <w:t>01 Junho, 2010</w:t>
      </w:r>
    </w:p>
    <w:p w:rsidR="00500A1A" w:rsidRDefault="00500A1A" w:rsidP="00AB0C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A1A" w:rsidRDefault="008945D4" w:rsidP="00AB0C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</w:t>
      </w:r>
    </w:p>
    <w:p w:rsidR="008945D4" w:rsidRDefault="008945D4" w:rsidP="00AB0CD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Esse artigo analisa o impacto da </w:t>
      </w:r>
      <w:r w:rsidR="009C7B5C">
        <w:rPr>
          <w:rFonts w:ascii="Times New Roman" w:hAnsi="Times New Roman" w:cs="Times New Roman"/>
          <w:sz w:val="20"/>
          <w:szCs w:val="20"/>
        </w:rPr>
        <w:t>liberalização comercial</w:t>
      </w:r>
      <w:r>
        <w:rPr>
          <w:rFonts w:ascii="Times New Roman" w:hAnsi="Times New Roman" w:cs="Times New Roman"/>
          <w:sz w:val="20"/>
          <w:szCs w:val="20"/>
        </w:rPr>
        <w:t xml:space="preserve"> sobre os salários reais e o emprego no </w:t>
      </w:r>
      <w:r w:rsidR="00352483">
        <w:rPr>
          <w:rFonts w:ascii="Times New Roman" w:hAnsi="Times New Roman" w:cs="Times New Roman"/>
          <w:sz w:val="20"/>
          <w:szCs w:val="20"/>
        </w:rPr>
        <w:t>Brasil.</w:t>
      </w:r>
      <w:r w:rsidR="00A77850">
        <w:rPr>
          <w:rFonts w:ascii="Times New Roman" w:hAnsi="Times New Roman" w:cs="Times New Roman"/>
          <w:sz w:val="20"/>
          <w:szCs w:val="20"/>
        </w:rPr>
        <w:t xml:space="preserve"> </w:t>
      </w:r>
      <w:r w:rsidR="00352483">
        <w:rPr>
          <w:rFonts w:ascii="Times New Roman" w:hAnsi="Times New Roman" w:cs="Times New Roman"/>
          <w:sz w:val="20"/>
          <w:szCs w:val="20"/>
        </w:rPr>
        <w:t>Para isso, se utiliza</w:t>
      </w:r>
      <w:r>
        <w:rPr>
          <w:rFonts w:ascii="Times New Roman" w:hAnsi="Times New Roman" w:cs="Times New Roman"/>
          <w:sz w:val="20"/>
          <w:szCs w:val="20"/>
        </w:rPr>
        <w:t xml:space="preserve"> o modelo de fatores específicos proposto por Jones e Ruffin (2008). </w:t>
      </w:r>
      <w:r w:rsidR="00306305">
        <w:rPr>
          <w:rFonts w:ascii="Times New Roman" w:hAnsi="Times New Roman" w:cs="Times New Roman"/>
          <w:sz w:val="20"/>
          <w:szCs w:val="20"/>
        </w:rPr>
        <w:t>Os dados utilizados são da matriz de insumo-produto brasileira de 2005, com exceção da elasticidade de substituição entre os fatores de produção, que foi estimada a partir de dados</w:t>
      </w:r>
      <w:r w:rsidR="009C7B5C">
        <w:rPr>
          <w:rFonts w:ascii="Times New Roman" w:hAnsi="Times New Roman" w:cs="Times New Roman"/>
          <w:sz w:val="20"/>
          <w:szCs w:val="20"/>
        </w:rPr>
        <w:t xml:space="preserve"> de 1996 a 2007</w:t>
      </w:r>
      <w:r w:rsidR="00306305">
        <w:rPr>
          <w:rFonts w:ascii="Times New Roman" w:hAnsi="Times New Roman" w:cs="Times New Roman"/>
          <w:sz w:val="20"/>
          <w:szCs w:val="20"/>
        </w:rPr>
        <w:t xml:space="preserve"> da pesquisa industrial anual</w:t>
      </w:r>
      <w:r w:rsidR="00B52C46">
        <w:rPr>
          <w:rFonts w:ascii="Times New Roman" w:hAnsi="Times New Roman" w:cs="Times New Roman"/>
          <w:sz w:val="20"/>
          <w:szCs w:val="20"/>
        </w:rPr>
        <w:t xml:space="preserve"> (PIA)</w:t>
      </w:r>
      <w:r w:rsidR="00352483">
        <w:rPr>
          <w:rFonts w:ascii="Times New Roman" w:hAnsi="Times New Roman" w:cs="Times New Roman"/>
          <w:sz w:val="20"/>
          <w:szCs w:val="20"/>
        </w:rPr>
        <w:t>,</w:t>
      </w:r>
      <w:r w:rsidR="00306305">
        <w:rPr>
          <w:rFonts w:ascii="Times New Roman" w:hAnsi="Times New Roman" w:cs="Times New Roman"/>
          <w:sz w:val="20"/>
          <w:szCs w:val="20"/>
        </w:rPr>
        <w:t xml:space="preserve"> publicada pelo IBGE.</w:t>
      </w:r>
      <w:r w:rsidR="009C7B5C">
        <w:rPr>
          <w:rFonts w:ascii="Times New Roman" w:hAnsi="Times New Roman" w:cs="Times New Roman"/>
          <w:sz w:val="20"/>
          <w:szCs w:val="20"/>
        </w:rPr>
        <w:t xml:space="preserve"> Ao reduzir-se as alíquotas de importação,</w:t>
      </w:r>
      <w:r w:rsidR="00306305">
        <w:rPr>
          <w:rFonts w:ascii="Times New Roman" w:hAnsi="Times New Roman" w:cs="Times New Roman"/>
          <w:sz w:val="20"/>
          <w:szCs w:val="20"/>
        </w:rPr>
        <w:t xml:space="preserve"> </w:t>
      </w:r>
      <w:r w:rsidR="009C7B5C">
        <w:rPr>
          <w:rFonts w:ascii="Times New Roman" w:hAnsi="Times New Roman" w:cs="Times New Roman"/>
          <w:sz w:val="20"/>
          <w:szCs w:val="20"/>
        </w:rPr>
        <w:t>f</w:t>
      </w:r>
      <w:r w:rsidR="00306305">
        <w:rPr>
          <w:rFonts w:ascii="Times New Roman" w:hAnsi="Times New Roman" w:cs="Times New Roman"/>
          <w:sz w:val="20"/>
          <w:szCs w:val="20"/>
        </w:rPr>
        <w:t>oram encontrados os seguintes resultados: a renda real do trabalhador se eleva e o emprego migra dos setores importadores líquidos para os exportadores. As variações no nível de emprego são maiores que as variações na renda.</w:t>
      </w:r>
    </w:p>
    <w:p w:rsidR="004446F7" w:rsidRPr="002F4B03" w:rsidRDefault="002F4B03" w:rsidP="00AB0CD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B03">
        <w:rPr>
          <w:rFonts w:ascii="Times New Roman" w:hAnsi="Times New Roman" w:cs="Times New Roman"/>
          <w:sz w:val="20"/>
          <w:szCs w:val="20"/>
        </w:rPr>
        <w:t xml:space="preserve">Palavras-chave: </w:t>
      </w:r>
      <w:r w:rsidR="009C7B5C">
        <w:rPr>
          <w:rFonts w:ascii="Times New Roman" w:hAnsi="Times New Roman" w:cs="Times New Roman"/>
          <w:sz w:val="20"/>
          <w:szCs w:val="20"/>
        </w:rPr>
        <w:t>Liberalização Comercial</w:t>
      </w:r>
      <w:r>
        <w:rPr>
          <w:rFonts w:ascii="Times New Roman" w:hAnsi="Times New Roman" w:cs="Times New Roman"/>
          <w:sz w:val="20"/>
          <w:szCs w:val="20"/>
        </w:rPr>
        <w:t>, Modelo de Fatores Específicos, Salários Reais, Emprego.</w:t>
      </w:r>
    </w:p>
    <w:p w:rsidR="002F4B03" w:rsidRPr="004446F7" w:rsidRDefault="002F4B03" w:rsidP="00AB0C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6F7" w:rsidRPr="0069336B" w:rsidRDefault="004446F7" w:rsidP="00AB0C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9336B">
        <w:rPr>
          <w:rFonts w:ascii="Times New Roman" w:hAnsi="Times New Roman" w:cs="Times New Roman"/>
          <w:sz w:val="24"/>
          <w:szCs w:val="24"/>
          <w:lang w:val="en-US"/>
        </w:rPr>
        <w:t>Abstract</w:t>
      </w:r>
    </w:p>
    <w:p w:rsidR="004446F7" w:rsidRDefault="004446F7" w:rsidP="00AB0CD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9336B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>This paper</w:t>
      </w:r>
      <w:r w:rsidRPr="004446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C7B5C" w:rsidRPr="004446F7">
        <w:rPr>
          <w:rFonts w:ascii="Times New Roman" w:hAnsi="Times New Roman" w:cs="Times New Roman"/>
          <w:sz w:val="20"/>
          <w:szCs w:val="20"/>
          <w:lang w:val="en-US"/>
        </w:rPr>
        <w:t>analyses</w:t>
      </w:r>
      <w:r w:rsidRPr="004446F7">
        <w:rPr>
          <w:rFonts w:ascii="Times New Roman" w:hAnsi="Times New Roman" w:cs="Times New Roman"/>
          <w:sz w:val="20"/>
          <w:szCs w:val="20"/>
          <w:lang w:val="en-US"/>
        </w:rPr>
        <w:t xml:space="preserve"> de impact of trade liberalization on real wages and employment in Brazil. </w:t>
      </w:r>
      <w:r>
        <w:rPr>
          <w:rFonts w:ascii="Times New Roman" w:hAnsi="Times New Roman" w:cs="Times New Roman"/>
          <w:sz w:val="20"/>
          <w:szCs w:val="20"/>
          <w:lang w:val="en-US"/>
        </w:rPr>
        <w:t>We used de specific factors model suggested by Jones and Ruffin (2008). The data are from Brazilian input-output table</w:t>
      </w:r>
      <w:r w:rsidR="009C7B5C">
        <w:rPr>
          <w:rFonts w:ascii="Times New Roman" w:hAnsi="Times New Roman" w:cs="Times New Roman"/>
          <w:sz w:val="20"/>
          <w:szCs w:val="20"/>
          <w:lang w:val="en-US"/>
        </w:rPr>
        <w:t xml:space="preserve"> from 2005</w:t>
      </w:r>
      <w:r>
        <w:rPr>
          <w:rFonts w:ascii="Times New Roman" w:hAnsi="Times New Roman" w:cs="Times New Roman"/>
          <w:sz w:val="20"/>
          <w:szCs w:val="20"/>
          <w:lang w:val="en-US"/>
        </w:rPr>
        <w:t>, published by the Brazilian census bureau (IB</w:t>
      </w:r>
      <w:r w:rsidR="00B52C46">
        <w:rPr>
          <w:rFonts w:ascii="Times New Roman" w:hAnsi="Times New Roman" w:cs="Times New Roman"/>
          <w:sz w:val="20"/>
          <w:szCs w:val="20"/>
          <w:lang w:val="en-US"/>
        </w:rPr>
        <w:t>GE), except for the elasticity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of substitution between labor and capital, which </w:t>
      </w:r>
      <w:r w:rsidR="00B52C46">
        <w:rPr>
          <w:rFonts w:ascii="Times New Roman" w:hAnsi="Times New Roman" w:cs="Times New Roman"/>
          <w:sz w:val="20"/>
          <w:szCs w:val="20"/>
          <w:lang w:val="en-US"/>
        </w:rPr>
        <w:t>was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estimated</w:t>
      </w:r>
      <w:r w:rsidR="00B52C46">
        <w:rPr>
          <w:rFonts w:ascii="Times New Roman" w:hAnsi="Times New Roman" w:cs="Times New Roman"/>
          <w:sz w:val="20"/>
          <w:szCs w:val="20"/>
          <w:lang w:val="en-US"/>
        </w:rPr>
        <w:t xml:space="preserve"> using data from annual industry research (PIA)</w:t>
      </w:r>
      <w:r w:rsidR="009C7B5C">
        <w:rPr>
          <w:rFonts w:ascii="Times New Roman" w:hAnsi="Times New Roman" w:cs="Times New Roman"/>
          <w:sz w:val="20"/>
          <w:szCs w:val="20"/>
          <w:lang w:val="en-US"/>
        </w:rPr>
        <w:t xml:space="preserve"> from 1996 to 2007</w:t>
      </w:r>
      <w:r w:rsidR="00B52C46">
        <w:rPr>
          <w:rFonts w:ascii="Times New Roman" w:hAnsi="Times New Roman" w:cs="Times New Roman"/>
          <w:sz w:val="20"/>
          <w:szCs w:val="20"/>
          <w:lang w:val="en-US"/>
        </w:rPr>
        <w:t>, published by IBGE too.</w:t>
      </w:r>
      <w:r w:rsidR="009C7B5C">
        <w:rPr>
          <w:rFonts w:ascii="Times New Roman" w:hAnsi="Times New Roman" w:cs="Times New Roman"/>
          <w:sz w:val="20"/>
          <w:szCs w:val="20"/>
          <w:lang w:val="en-US"/>
        </w:rPr>
        <w:t xml:space="preserve"> When the import tariffs are reduced,</w:t>
      </w:r>
      <w:r w:rsidR="00B52C4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C7B5C">
        <w:rPr>
          <w:rFonts w:ascii="Times New Roman" w:hAnsi="Times New Roman" w:cs="Times New Roman"/>
          <w:sz w:val="20"/>
          <w:szCs w:val="20"/>
          <w:lang w:val="en-US"/>
        </w:rPr>
        <w:t>w</w:t>
      </w:r>
      <w:r w:rsidR="00B52C46">
        <w:rPr>
          <w:rFonts w:ascii="Times New Roman" w:hAnsi="Times New Roman" w:cs="Times New Roman"/>
          <w:sz w:val="20"/>
          <w:szCs w:val="20"/>
          <w:lang w:val="en-US"/>
        </w:rPr>
        <w:t>e find that: real wages</w:t>
      </w:r>
      <w:r w:rsidR="008B23DB" w:rsidRPr="008B23DB">
        <w:rPr>
          <w:rFonts w:ascii="Times New Roman" w:hAnsi="Times New Roman" w:cs="Times New Roman"/>
          <w:sz w:val="20"/>
          <w:szCs w:val="20"/>
          <w:lang w:val="en-US"/>
        </w:rPr>
        <w:t xml:space="preserve"> rises</w:t>
      </w:r>
      <w:r w:rsidR="00B52C46">
        <w:rPr>
          <w:rFonts w:ascii="Times New Roman" w:hAnsi="Times New Roman" w:cs="Times New Roman"/>
          <w:sz w:val="20"/>
          <w:szCs w:val="20"/>
          <w:lang w:val="en-US"/>
        </w:rPr>
        <w:t xml:space="preserve"> and employment turns from import sectors to export ones. Changes in employment are bigger than </w:t>
      </w:r>
      <w:r w:rsidR="008B23DB">
        <w:rPr>
          <w:rFonts w:ascii="Times New Roman" w:hAnsi="Times New Roman" w:cs="Times New Roman"/>
          <w:sz w:val="20"/>
          <w:szCs w:val="20"/>
          <w:lang w:val="en-US"/>
        </w:rPr>
        <w:t>variations</w:t>
      </w:r>
      <w:r w:rsidR="00B52C46">
        <w:rPr>
          <w:rFonts w:ascii="Times New Roman" w:hAnsi="Times New Roman" w:cs="Times New Roman"/>
          <w:sz w:val="20"/>
          <w:szCs w:val="20"/>
          <w:lang w:val="en-US"/>
        </w:rPr>
        <w:t xml:space="preserve"> in real wages.</w:t>
      </w:r>
    </w:p>
    <w:p w:rsidR="002F4B03" w:rsidRDefault="002F4B03" w:rsidP="00AB0CD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Keywords: Trade Liberalization, Specific Factors Model, Real Wages, Employment.</w:t>
      </w:r>
    </w:p>
    <w:p w:rsidR="00C65390" w:rsidRDefault="00C65390" w:rsidP="00AB0CD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65390" w:rsidRPr="0069336B" w:rsidRDefault="00C65390" w:rsidP="00AB0CD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390">
        <w:rPr>
          <w:rFonts w:ascii="Times New Roman" w:hAnsi="Times New Roman" w:cs="Times New Roman"/>
          <w:sz w:val="20"/>
          <w:szCs w:val="20"/>
        </w:rPr>
        <w:t>Classificação</w:t>
      </w:r>
      <w:r w:rsidRPr="0069336B">
        <w:rPr>
          <w:rFonts w:ascii="Times New Roman" w:hAnsi="Times New Roman" w:cs="Times New Roman"/>
          <w:sz w:val="20"/>
          <w:szCs w:val="20"/>
        </w:rPr>
        <w:t xml:space="preserve"> JEL: F16</w:t>
      </w:r>
    </w:p>
    <w:p w:rsidR="00C65390" w:rsidRDefault="00C65390" w:rsidP="00AB0CD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390">
        <w:rPr>
          <w:rFonts w:ascii="Times New Roman" w:hAnsi="Times New Roman" w:cs="Times New Roman"/>
          <w:sz w:val="20"/>
          <w:szCs w:val="20"/>
        </w:rPr>
        <w:t>Área</w:t>
      </w:r>
      <w:r w:rsidRPr="0069336B">
        <w:rPr>
          <w:rFonts w:ascii="Times New Roman" w:hAnsi="Times New Roman" w:cs="Times New Roman"/>
          <w:sz w:val="20"/>
          <w:szCs w:val="20"/>
        </w:rPr>
        <w:t xml:space="preserve"> 6: </w:t>
      </w:r>
      <w:r w:rsidRPr="00C65390">
        <w:rPr>
          <w:rFonts w:ascii="Times New Roman" w:hAnsi="Times New Roman" w:cs="Times New Roman"/>
          <w:sz w:val="20"/>
          <w:szCs w:val="20"/>
        </w:rPr>
        <w:t>Economia</w:t>
      </w:r>
      <w:r w:rsidRPr="0069336B">
        <w:rPr>
          <w:rFonts w:ascii="Times New Roman" w:hAnsi="Times New Roman" w:cs="Times New Roman"/>
          <w:sz w:val="20"/>
          <w:szCs w:val="20"/>
        </w:rPr>
        <w:t xml:space="preserve"> </w:t>
      </w:r>
      <w:r w:rsidRPr="00C65390">
        <w:rPr>
          <w:rFonts w:ascii="Times New Roman" w:hAnsi="Times New Roman" w:cs="Times New Roman"/>
          <w:sz w:val="20"/>
          <w:szCs w:val="20"/>
        </w:rPr>
        <w:t>Internacional</w:t>
      </w:r>
    </w:p>
    <w:p w:rsidR="00C65390" w:rsidRDefault="00C65390" w:rsidP="00AB0C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36B" w:rsidRDefault="0069336B" w:rsidP="00AB0C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36B" w:rsidRDefault="0069336B" w:rsidP="00AB0C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36B" w:rsidRDefault="0069336B" w:rsidP="00AB0C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36B" w:rsidRPr="0069336B" w:rsidRDefault="0069336B" w:rsidP="00AB0CD4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6B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69336B" w:rsidRDefault="0069336B" w:rsidP="00AB0C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36B" w:rsidRDefault="0069336B" w:rsidP="00AB0C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 final da década de 80 a meados da década de 90</w:t>
      </w:r>
      <w:r w:rsidR="004D5F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Brasil experimentou um importante processo de abertura comercial. Muitos trabalhos analisaram as conseqüências econômicas dessa liberalização. Em especial, Gonzaga, et al (2006) analisam o impacto dessa abertura comercial sobre o diferencial de salários entre mão-de-obra qualificada e não-qualificada</w:t>
      </w:r>
      <w:r w:rsidR="005A6695">
        <w:rPr>
          <w:rFonts w:ascii="Times New Roman" w:hAnsi="Times New Roman" w:cs="Times New Roman"/>
          <w:sz w:val="24"/>
          <w:szCs w:val="24"/>
        </w:rPr>
        <w:t>.</w:t>
      </w:r>
      <w:r w:rsidR="004D5FB4">
        <w:rPr>
          <w:rFonts w:ascii="Times New Roman" w:hAnsi="Times New Roman" w:cs="Times New Roman"/>
          <w:sz w:val="24"/>
          <w:szCs w:val="24"/>
        </w:rPr>
        <w:t xml:space="preserve"> Para isso,</w:t>
      </w:r>
      <w:r w:rsidR="005A6695">
        <w:rPr>
          <w:rFonts w:ascii="Times New Roman" w:hAnsi="Times New Roman" w:cs="Times New Roman"/>
          <w:sz w:val="24"/>
          <w:szCs w:val="24"/>
        </w:rPr>
        <w:t xml:space="preserve"> </w:t>
      </w:r>
      <w:r w:rsidR="004D5FB4">
        <w:rPr>
          <w:rFonts w:ascii="Times New Roman" w:hAnsi="Times New Roman" w:cs="Times New Roman"/>
          <w:sz w:val="24"/>
          <w:szCs w:val="24"/>
        </w:rPr>
        <w:t>o</w:t>
      </w:r>
      <w:r w:rsidR="005A6695">
        <w:rPr>
          <w:rFonts w:ascii="Times New Roman" w:hAnsi="Times New Roman" w:cs="Times New Roman"/>
          <w:sz w:val="24"/>
          <w:szCs w:val="24"/>
        </w:rPr>
        <w:t xml:space="preserve">s autores utilizam o modelo de </w:t>
      </w:r>
      <w:r w:rsidR="005A6695" w:rsidRPr="005A6695">
        <w:rPr>
          <w:rFonts w:ascii="Times New Roman" w:hAnsi="Times New Roman" w:cs="Times New Roman"/>
          <w:sz w:val="24"/>
          <w:szCs w:val="24"/>
        </w:rPr>
        <w:t>Heckscher-Ohlin</w:t>
      </w:r>
      <w:r w:rsidR="004D5FB4">
        <w:rPr>
          <w:rFonts w:ascii="Times New Roman" w:hAnsi="Times New Roman" w:cs="Times New Roman"/>
          <w:sz w:val="24"/>
          <w:szCs w:val="24"/>
        </w:rPr>
        <w:t>. Gonzaga, et al (2006) demonstraram que a abertura comercial brasileira influenciou na queda do prêmio pela qualificação do trabalho observada no período.</w:t>
      </w:r>
    </w:p>
    <w:p w:rsidR="004D5FB4" w:rsidRDefault="004D5FB4" w:rsidP="00AB0C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Existem dois modelos célebres em economia internacional: o modelo de </w:t>
      </w:r>
      <w:r w:rsidRPr="005A6695">
        <w:rPr>
          <w:rFonts w:ascii="Times New Roman" w:hAnsi="Times New Roman" w:cs="Times New Roman"/>
          <w:sz w:val="24"/>
          <w:szCs w:val="24"/>
        </w:rPr>
        <w:t>Heckscher-Ohlin</w:t>
      </w:r>
      <w:r>
        <w:rPr>
          <w:rFonts w:ascii="Times New Roman" w:hAnsi="Times New Roman" w:cs="Times New Roman"/>
          <w:sz w:val="24"/>
          <w:szCs w:val="24"/>
        </w:rPr>
        <w:t xml:space="preserve"> e o de fatores específicos. Enquanto o primeiro representaria uma situação de longo prazo, em que todos os fatores de produção são móveis, o modelo de fatores específicos representaria uma situação de curto-prazo, em que pelo menos alguns fatores de produção são específicos à produção de determinadas mercadorias.</w:t>
      </w:r>
      <w:r w:rsidR="00C93A71">
        <w:rPr>
          <w:rFonts w:ascii="Times New Roman" w:hAnsi="Times New Roman" w:cs="Times New Roman"/>
          <w:sz w:val="24"/>
          <w:szCs w:val="24"/>
        </w:rPr>
        <w:t xml:space="preserve"> O modelo de fatores específicos foi criado por Jones (1971) e Samuelson (1971).</w:t>
      </w:r>
    </w:p>
    <w:p w:rsidR="00BF5295" w:rsidRDefault="00BF5295" w:rsidP="00AB0C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teorema de Stolper-Samuelson, aplicado ao modelo de </w:t>
      </w:r>
      <w:r w:rsidRPr="005A6695">
        <w:rPr>
          <w:rFonts w:ascii="Times New Roman" w:hAnsi="Times New Roman" w:cs="Times New Roman"/>
          <w:sz w:val="24"/>
          <w:szCs w:val="24"/>
        </w:rPr>
        <w:t>Heckscher-Ohlin</w:t>
      </w:r>
      <w:r w:rsidR="00B47D8D">
        <w:rPr>
          <w:rFonts w:ascii="Times New Roman" w:hAnsi="Times New Roman" w:cs="Times New Roman"/>
          <w:sz w:val="24"/>
          <w:szCs w:val="24"/>
        </w:rPr>
        <w:t>, afirma que, se o preço de uma mercadoria intensiva em mão-de-obra se elevar, então a remuneração da mão-de-obra se elevará.</w:t>
      </w:r>
      <w:r w:rsidR="00F327CC">
        <w:rPr>
          <w:rFonts w:ascii="Times New Roman" w:hAnsi="Times New Roman" w:cs="Times New Roman"/>
          <w:sz w:val="24"/>
          <w:szCs w:val="24"/>
        </w:rPr>
        <w:t xml:space="preserve"> </w:t>
      </w:r>
      <w:r w:rsidR="00B47D8D">
        <w:rPr>
          <w:rFonts w:ascii="Times New Roman" w:hAnsi="Times New Roman" w:cs="Times New Roman"/>
          <w:sz w:val="24"/>
          <w:szCs w:val="24"/>
        </w:rPr>
        <w:t xml:space="preserve">Isso não ocorre sob as hipóteses do modelo de fatores específicos. Nesse caso, se o preço de uma mercadoria se elevar, </w:t>
      </w:r>
      <w:r w:rsidR="00F327CC">
        <w:rPr>
          <w:rFonts w:ascii="Times New Roman" w:hAnsi="Times New Roman" w:cs="Times New Roman"/>
          <w:sz w:val="24"/>
          <w:szCs w:val="24"/>
        </w:rPr>
        <w:t>só é possível se analisar o efeito final sobre os salários se o padrão de consumo do trabalhador for analisado.</w:t>
      </w:r>
      <w:r w:rsidR="00B47D8D">
        <w:rPr>
          <w:rFonts w:ascii="Times New Roman" w:hAnsi="Times New Roman" w:cs="Times New Roman"/>
          <w:sz w:val="24"/>
          <w:szCs w:val="24"/>
        </w:rPr>
        <w:t xml:space="preserve"> Na literatura, isso ficou conhecido como ambigüidade neoclássica.</w:t>
      </w:r>
    </w:p>
    <w:p w:rsidR="00F327CC" w:rsidRDefault="005A571B" w:rsidP="00AB0C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Jones e Ruffin (2008) analisam a ambigüidade neoclássica mais detalhadamente. Resumidamente, se o preço de uma mercadoria se eleva, dois efeitos ocorrem: por um lado, a demanda por mão de obra se eleva, o que tende a elevar a renda real do trabalhador; por outro lado, o custo de vida do trabalhador aumenta, o que tende a diminuir o salário real do mesmo. Para se descobrir o efeito final sobre a mão-de-obra, é preciso se comparar esses dois efeitos.</w:t>
      </w:r>
    </w:p>
    <w:p w:rsidR="004E2E7C" w:rsidRDefault="004E2E7C" w:rsidP="00AB0C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Muitas pesquisas aplicaram o modelo de </w:t>
      </w:r>
      <w:r w:rsidRPr="00B47D8D">
        <w:rPr>
          <w:rFonts w:ascii="Times New Roman" w:hAnsi="Times New Roman" w:cs="Times New Roman"/>
          <w:sz w:val="24"/>
          <w:szCs w:val="24"/>
        </w:rPr>
        <w:t>Heckscher-Ohlin</w:t>
      </w:r>
      <w:r>
        <w:rPr>
          <w:rFonts w:ascii="Times New Roman" w:hAnsi="Times New Roman" w:cs="Times New Roman"/>
          <w:sz w:val="24"/>
          <w:szCs w:val="24"/>
        </w:rPr>
        <w:t xml:space="preserve"> ao Brasil. Todavia, não existem trabalhos publicados que analisem a economia brasileira sob a ótica do modelo de fatores específicos. Existe uma aplicação desse modelo para a economia africana, realizada por Akay (</w:t>
      </w:r>
      <w:r w:rsidR="003074A4">
        <w:rPr>
          <w:rFonts w:ascii="Times New Roman" w:hAnsi="Times New Roman" w:cs="Times New Roman"/>
          <w:sz w:val="24"/>
          <w:szCs w:val="24"/>
        </w:rPr>
        <w:t>2005), em que são analisados 4 setores de manufaturados para 6 países africanos.</w:t>
      </w:r>
    </w:p>
    <w:p w:rsidR="005A571B" w:rsidRDefault="005A571B" w:rsidP="00AB0C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objetivo deste presente trabalho é analisar o impacto da </w:t>
      </w:r>
      <w:r w:rsidR="003B4402">
        <w:rPr>
          <w:rFonts w:ascii="Times New Roman" w:hAnsi="Times New Roman" w:cs="Times New Roman"/>
          <w:sz w:val="24"/>
          <w:szCs w:val="24"/>
        </w:rPr>
        <w:t>anulação</w:t>
      </w:r>
      <w:r>
        <w:rPr>
          <w:rFonts w:ascii="Times New Roman" w:hAnsi="Times New Roman" w:cs="Times New Roman"/>
          <w:sz w:val="24"/>
          <w:szCs w:val="24"/>
        </w:rPr>
        <w:t xml:space="preserve"> da alíquota verdadeira de importação sobre a renda real do trabalhador e o emprego no Brasil. Para isso, se estenderá o modelo de Jones e Ruffin (2008) para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bens e se utilizará dados da matriz de insumo-produto</w:t>
      </w:r>
      <w:r w:rsidR="006513DB">
        <w:rPr>
          <w:rFonts w:ascii="Times New Roman" w:hAnsi="Times New Roman" w:cs="Times New Roman"/>
          <w:sz w:val="24"/>
          <w:szCs w:val="24"/>
        </w:rPr>
        <w:t xml:space="preserve"> brasileira de 2005</w:t>
      </w:r>
      <w:r w:rsidR="006513DB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6513DB">
        <w:rPr>
          <w:rFonts w:ascii="Times New Roman" w:hAnsi="Times New Roman" w:cs="Times New Roman"/>
          <w:sz w:val="24"/>
          <w:szCs w:val="24"/>
        </w:rPr>
        <w:t>, publicada pelo IBGE.</w:t>
      </w:r>
      <w:r w:rsidR="003074A4">
        <w:rPr>
          <w:rFonts w:ascii="Times New Roman" w:hAnsi="Times New Roman" w:cs="Times New Roman"/>
          <w:sz w:val="24"/>
          <w:szCs w:val="24"/>
        </w:rPr>
        <w:t xml:space="preserve"> Ao todo, serão analisados 55 setores produtivos.</w:t>
      </w:r>
      <w:r w:rsidR="006513DB">
        <w:rPr>
          <w:rFonts w:ascii="Times New Roman" w:hAnsi="Times New Roman" w:cs="Times New Roman"/>
          <w:sz w:val="24"/>
          <w:szCs w:val="24"/>
        </w:rPr>
        <w:t xml:space="preserve"> Para a aplicação do modelo, é necessária a elasticidade de substituição entre os fatores de produção para todos os setores da matriz de insumo-produto. As elasticidades de substituição para os setores industriais foram estimadas a partir de dados da pesquisa industrial anual (PIA) de 1996 a 2007, publicada também pelo IBGE.</w:t>
      </w:r>
      <w:r w:rsidR="003B4402">
        <w:rPr>
          <w:rFonts w:ascii="Times New Roman" w:hAnsi="Times New Roman" w:cs="Times New Roman"/>
          <w:sz w:val="24"/>
          <w:szCs w:val="24"/>
        </w:rPr>
        <w:t xml:space="preserve"> O cálculo</w:t>
      </w:r>
      <w:r w:rsidR="009C7B5C">
        <w:rPr>
          <w:rFonts w:ascii="Times New Roman" w:hAnsi="Times New Roman" w:cs="Times New Roman"/>
          <w:sz w:val="24"/>
          <w:szCs w:val="24"/>
        </w:rPr>
        <w:t xml:space="preserve"> </w:t>
      </w:r>
      <w:r w:rsidR="003B4402">
        <w:rPr>
          <w:rFonts w:ascii="Times New Roman" w:hAnsi="Times New Roman" w:cs="Times New Roman"/>
          <w:sz w:val="24"/>
          <w:szCs w:val="24"/>
        </w:rPr>
        <w:t>da</w:t>
      </w:r>
      <w:r w:rsidR="009C7B5C">
        <w:rPr>
          <w:rFonts w:ascii="Times New Roman" w:hAnsi="Times New Roman" w:cs="Times New Roman"/>
          <w:sz w:val="24"/>
          <w:szCs w:val="24"/>
        </w:rPr>
        <w:t xml:space="preserve"> alíquota verdadeira de importação</w:t>
      </w:r>
      <w:r w:rsidR="003B4402">
        <w:rPr>
          <w:rFonts w:ascii="Times New Roman" w:hAnsi="Times New Roman" w:cs="Times New Roman"/>
          <w:sz w:val="24"/>
          <w:szCs w:val="24"/>
        </w:rPr>
        <w:t xml:space="preserve"> será baseado</w:t>
      </w:r>
      <w:r w:rsidR="009C7B5C">
        <w:rPr>
          <w:rFonts w:ascii="Times New Roman" w:hAnsi="Times New Roman" w:cs="Times New Roman"/>
          <w:sz w:val="24"/>
          <w:szCs w:val="24"/>
        </w:rPr>
        <w:t xml:space="preserve"> na arrecadação do imposto de importação.</w:t>
      </w:r>
    </w:p>
    <w:p w:rsidR="004F73A4" w:rsidRPr="004F73A4" w:rsidRDefault="004F73A4" w:rsidP="00AB0C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Es</w:t>
      </w:r>
      <w:r w:rsidR="00954D1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 artigo está estruturado da seguinte forma</w:t>
      </w:r>
      <w:r w:rsidR="00954D11">
        <w:rPr>
          <w:rFonts w:ascii="Times New Roman" w:hAnsi="Times New Roman" w:cs="Times New Roman"/>
          <w:sz w:val="24"/>
          <w:szCs w:val="24"/>
        </w:rPr>
        <w:t>, além desta introdução</w:t>
      </w:r>
      <w:r>
        <w:rPr>
          <w:rFonts w:ascii="Times New Roman" w:hAnsi="Times New Roman" w:cs="Times New Roman"/>
          <w:sz w:val="24"/>
          <w:szCs w:val="24"/>
        </w:rPr>
        <w:t>. A seção 2 traz</w:t>
      </w:r>
      <w:r w:rsidR="00FA4270">
        <w:rPr>
          <w:rFonts w:ascii="Times New Roman" w:hAnsi="Times New Roman" w:cs="Times New Roman"/>
          <w:sz w:val="24"/>
          <w:szCs w:val="24"/>
        </w:rPr>
        <w:t xml:space="preserve"> as equações relevantes do modelo de Jones e Ruffin (2008) estendidas para </w:t>
      </w:r>
      <w:r w:rsidR="00FA4270">
        <w:rPr>
          <w:rFonts w:ascii="Times New Roman" w:hAnsi="Times New Roman" w:cs="Times New Roman"/>
          <w:i/>
          <w:sz w:val="24"/>
          <w:szCs w:val="24"/>
        </w:rPr>
        <w:t>N</w:t>
      </w:r>
      <w:r w:rsidR="00FA4270">
        <w:rPr>
          <w:rFonts w:ascii="Times New Roman" w:hAnsi="Times New Roman" w:cs="Times New Roman"/>
          <w:sz w:val="24"/>
          <w:szCs w:val="24"/>
        </w:rPr>
        <w:t xml:space="preserve"> bens. </w:t>
      </w:r>
      <w:r w:rsidR="00AE088C">
        <w:rPr>
          <w:rFonts w:ascii="Times New Roman" w:hAnsi="Times New Roman" w:cs="Times New Roman"/>
          <w:sz w:val="24"/>
          <w:szCs w:val="24"/>
        </w:rPr>
        <w:t xml:space="preserve">A seção 3 trata </w:t>
      </w:r>
      <w:r w:rsidR="00684F20">
        <w:rPr>
          <w:rFonts w:ascii="Times New Roman" w:hAnsi="Times New Roman" w:cs="Times New Roman"/>
          <w:sz w:val="24"/>
          <w:szCs w:val="24"/>
        </w:rPr>
        <w:t>d</w:t>
      </w:r>
      <w:r w:rsidR="00536342">
        <w:rPr>
          <w:rFonts w:ascii="Times New Roman" w:hAnsi="Times New Roman" w:cs="Times New Roman"/>
          <w:sz w:val="24"/>
          <w:szCs w:val="24"/>
        </w:rPr>
        <w:t>as variáveis</w:t>
      </w:r>
      <w:r w:rsidR="00684F20">
        <w:rPr>
          <w:rFonts w:ascii="Times New Roman" w:hAnsi="Times New Roman" w:cs="Times New Roman"/>
          <w:sz w:val="24"/>
          <w:szCs w:val="24"/>
        </w:rPr>
        <w:t xml:space="preserve"> </w:t>
      </w:r>
      <w:r w:rsidR="00536342">
        <w:rPr>
          <w:rFonts w:ascii="Times New Roman" w:hAnsi="Times New Roman" w:cs="Times New Roman"/>
          <w:sz w:val="24"/>
          <w:szCs w:val="24"/>
        </w:rPr>
        <w:t>utilizadas</w:t>
      </w:r>
      <w:r w:rsidR="00684F20">
        <w:rPr>
          <w:rFonts w:ascii="Times New Roman" w:hAnsi="Times New Roman" w:cs="Times New Roman"/>
          <w:sz w:val="24"/>
          <w:szCs w:val="24"/>
        </w:rPr>
        <w:t xml:space="preserve"> </w:t>
      </w:r>
      <w:r w:rsidR="00536342">
        <w:rPr>
          <w:rFonts w:ascii="Times New Roman" w:hAnsi="Times New Roman" w:cs="Times New Roman"/>
          <w:sz w:val="24"/>
          <w:szCs w:val="24"/>
        </w:rPr>
        <w:t>d</w:t>
      </w:r>
      <w:r w:rsidR="00684F20">
        <w:rPr>
          <w:rFonts w:ascii="Times New Roman" w:hAnsi="Times New Roman" w:cs="Times New Roman"/>
          <w:sz w:val="24"/>
          <w:szCs w:val="24"/>
        </w:rPr>
        <w:t>a matriz de insumo-produto</w:t>
      </w:r>
      <w:r w:rsidR="00536342">
        <w:rPr>
          <w:rFonts w:ascii="Times New Roman" w:hAnsi="Times New Roman" w:cs="Times New Roman"/>
          <w:sz w:val="24"/>
          <w:szCs w:val="24"/>
        </w:rPr>
        <w:t xml:space="preserve"> brasileira</w:t>
      </w:r>
      <w:r w:rsidR="00684F20">
        <w:rPr>
          <w:rFonts w:ascii="Times New Roman" w:hAnsi="Times New Roman" w:cs="Times New Roman"/>
          <w:sz w:val="24"/>
          <w:szCs w:val="24"/>
        </w:rPr>
        <w:t>.</w:t>
      </w:r>
      <w:r w:rsidR="00AE0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seção </w:t>
      </w:r>
      <w:r w:rsidR="00AE08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trata dos procedimentos adotados para a estimação da elasticidade de substituição </w:t>
      </w:r>
      <w:r w:rsidR="00FA4270">
        <w:rPr>
          <w:rFonts w:ascii="Times New Roman" w:hAnsi="Times New Roman" w:cs="Times New Roman"/>
          <w:sz w:val="24"/>
          <w:szCs w:val="24"/>
        </w:rPr>
        <w:t>entre capital e trabalho</w:t>
      </w:r>
      <w:r w:rsidR="00AE088C">
        <w:rPr>
          <w:rFonts w:ascii="Times New Roman" w:hAnsi="Times New Roman" w:cs="Times New Roman"/>
          <w:sz w:val="24"/>
          <w:szCs w:val="24"/>
        </w:rPr>
        <w:t xml:space="preserve">. A seção </w:t>
      </w:r>
      <w:r w:rsidR="00B8187C">
        <w:rPr>
          <w:rFonts w:ascii="Times New Roman" w:hAnsi="Times New Roman" w:cs="Times New Roman"/>
          <w:sz w:val="24"/>
          <w:szCs w:val="24"/>
        </w:rPr>
        <w:t>5</w:t>
      </w:r>
      <w:r w:rsidR="00AE088C">
        <w:rPr>
          <w:rFonts w:ascii="Times New Roman" w:hAnsi="Times New Roman" w:cs="Times New Roman"/>
          <w:sz w:val="24"/>
          <w:szCs w:val="24"/>
        </w:rPr>
        <w:t xml:space="preserve"> traz os resultados da pesquisa: as variações na renda real do trabalhador e no nível d</w:t>
      </w:r>
      <w:r w:rsidR="00954D11">
        <w:rPr>
          <w:rFonts w:ascii="Times New Roman" w:hAnsi="Times New Roman" w:cs="Times New Roman"/>
          <w:sz w:val="24"/>
          <w:szCs w:val="24"/>
        </w:rPr>
        <w:t xml:space="preserve">e emprego. </w:t>
      </w:r>
      <w:r w:rsidR="00FA4270">
        <w:rPr>
          <w:rFonts w:ascii="Times New Roman" w:hAnsi="Times New Roman" w:cs="Times New Roman"/>
          <w:sz w:val="24"/>
          <w:szCs w:val="24"/>
        </w:rPr>
        <w:t>A</w:t>
      </w:r>
      <w:r w:rsidR="00954D11">
        <w:rPr>
          <w:rFonts w:ascii="Times New Roman" w:hAnsi="Times New Roman" w:cs="Times New Roman"/>
          <w:sz w:val="24"/>
          <w:szCs w:val="24"/>
        </w:rPr>
        <w:t xml:space="preserve"> seção 6</w:t>
      </w:r>
      <w:r w:rsidR="00AE088C">
        <w:rPr>
          <w:rFonts w:ascii="Times New Roman" w:hAnsi="Times New Roman" w:cs="Times New Roman"/>
          <w:sz w:val="24"/>
          <w:szCs w:val="24"/>
        </w:rPr>
        <w:t xml:space="preserve"> trata da conclusão.</w:t>
      </w:r>
      <w:r w:rsidR="00FA4270">
        <w:rPr>
          <w:rFonts w:ascii="Times New Roman" w:hAnsi="Times New Roman" w:cs="Times New Roman"/>
          <w:sz w:val="24"/>
          <w:szCs w:val="24"/>
        </w:rPr>
        <w:t xml:space="preserve"> A seção 7 apresenta as referências bibliográficas. Finalmente, a seção 8 é um apêndice matemático com o desenvolvimento das equações que precedem aquelas expostas na seção 2.</w:t>
      </w:r>
    </w:p>
    <w:p w:rsidR="005A571B" w:rsidRDefault="005A571B" w:rsidP="00AB0C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71B" w:rsidRPr="00AE088C" w:rsidRDefault="00AE088C" w:rsidP="00AB0CD4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88C">
        <w:rPr>
          <w:rFonts w:ascii="Times New Roman" w:hAnsi="Times New Roman" w:cs="Times New Roman"/>
          <w:b/>
          <w:sz w:val="24"/>
          <w:szCs w:val="24"/>
        </w:rPr>
        <w:t xml:space="preserve">O modelo de fatores específicos para </w:t>
      </w:r>
      <w:r w:rsidRPr="00AE088C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AE088C">
        <w:rPr>
          <w:rFonts w:ascii="Times New Roman" w:hAnsi="Times New Roman" w:cs="Times New Roman"/>
          <w:b/>
          <w:sz w:val="24"/>
          <w:szCs w:val="24"/>
        </w:rPr>
        <w:t xml:space="preserve"> setores</w:t>
      </w:r>
    </w:p>
    <w:p w:rsidR="00C93A71" w:rsidRDefault="00C93A71" w:rsidP="00AB0C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6BF" w:rsidRDefault="000976BF" w:rsidP="000976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modelo de Jones e Ruffin (2008) baseia-se em dois setores produtivos. Para o presente estudo, o modelo foi estendido para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bens. Cada setor utiliza dois fatores de produção: a mão-de-obra (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), que é móvel entre os setores, e o capital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), que é específico à produção de cada mercadoria </w:t>
      </w:r>
      <w:r>
        <w:rPr>
          <w:rFonts w:ascii="Times New Roman" w:hAnsi="Times New Roman" w:cs="Times New Roman"/>
          <w:i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. Existem ao todo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+1 fatores de produção. Os mercados de produtos e de fatores operam sob concorrência perfeita. A partir das equações de equilíbrio e do problema de minimização de custos da firma, é possível mostrar que a variação relativa no salário nominal é igual 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54C0" w:rsidRDefault="003B54C0" w:rsidP="000976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792A" w:rsidRDefault="00DC6A28" w:rsidP="0085792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⋅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</m:e>
        </m:nary>
      </m:oMath>
      <w:r w:rsidR="0085792A">
        <w:rPr>
          <w:rFonts w:ascii="Times New Roman" w:eastAsiaTheme="minorEastAsia" w:hAnsi="Times New Roman" w:cs="Times New Roman"/>
          <w:sz w:val="24"/>
          <w:szCs w:val="24"/>
        </w:rPr>
        <w:tab/>
      </w:r>
      <w:r w:rsidR="0085792A">
        <w:rPr>
          <w:rFonts w:ascii="Times New Roman" w:eastAsiaTheme="minorEastAsia" w:hAnsi="Times New Roman" w:cs="Times New Roman"/>
          <w:sz w:val="24"/>
          <w:szCs w:val="24"/>
        </w:rPr>
        <w:tab/>
      </w:r>
      <w:r w:rsidR="0085792A">
        <w:rPr>
          <w:rFonts w:ascii="Times New Roman" w:eastAsiaTheme="minorEastAsia" w:hAnsi="Times New Roman" w:cs="Times New Roman"/>
          <w:sz w:val="24"/>
          <w:szCs w:val="24"/>
        </w:rPr>
        <w:tab/>
      </w:r>
      <w:r w:rsidR="0085792A">
        <w:rPr>
          <w:rFonts w:ascii="Times New Roman" w:eastAsiaTheme="minorEastAsia" w:hAnsi="Times New Roman" w:cs="Times New Roman"/>
          <w:sz w:val="24"/>
          <w:szCs w:val="24"/>
        </w:rPr>
        <w:tab/>
      </w:r>
      <w:r w:rsidR="0085792A">
        <w:rPr>
          <w:rFonts w:ascii="Times New Roman" w:eastAsiaTheme="minorEastAsia" w:hAnsi="Times New Roman" w:cs="Times New Roman"/>
          <w:sz w:val="24"/>
          <w:szCs w:val="24"/>
        </w:rPr>
        <w:tab/>
      </w:r>
      <w:r w:rsidR="0085792A">
        <w:rPr>
          <w:rFonts w:ascii="Times New Roman" w:eastAsiaTheme="minorEastAsia" w:hAnsi="Times New Roman" w:cs="Times New Roman"/>
          <w:sz w:val="24"/>
          <w:szCs w:val="24"/>
        </w:rPr>
        <w:tab/>
      </w:r>
      <w:r w:rsidR="0085792A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w:r w:rsidR="0085792A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w:r w:rsidR="0085792A">
        <w:rPr>
          <w:rFonts w:ascii="Times New Roman" w:eastAsiaTheme="minorEastAsia" w:hAnsi="Times New Roman" w:cs="Times New Roman"/>
          <w:sz w:val="24"/>
          <w:szCs w:val="24"/>
        </w:rPr>
        <w:tab/>
      </w:r>
      <w:r w:rsidR="0085792A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(1)</w:t>
      </w:r>
    </w:p>
    <w:p w:rsidR="003B54C0" w:rsidRDefault="003B54C0" w:rsidP="0085792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5792A" w:rsidRDefault="0085792A" w:rsidP="0085792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Em que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é a variação relativa no salário nominal,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é a variação relativa no preço da mercadoria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é a elasticidade relativa da demanda por trabalho no setor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ponderada pela quantidade relativa de mão-de-obra</w:t>
      </w:r>
      <w:r w:rsidR="000976BF">
        <w:rPr>
          <w:rFonts w:ascii="Times New Roman" w:eastAsiaTheme="minorEastAsia" w:hAnsi="Times New Roman" w:cs="Times New Roman"/>
          <w:sz w:val="24"/>
          <w:szCs w:val="24"/>
        </w:rPr>
        <w:t xml:space="preserve"> empregada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976BF">
        <w:rPr>
          <w:rFonts w:ascii="Times New Roman" w:eastAsiaTheme="minorEastAsia" w:hAnsi="Times New Roman" w:cs="Times New Roman"/>
          <w:sz w:val="24"/>
          <w:szCs w:val="24"/>
        </w:rPr>
        <w:t>pelo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mesmo setor. Ou seja:</w:t>
      </w:r>
    </w:p>
    <w:p w:rsidR="003B54C0" w:rsidRDefault="003B54C0" w:rsidP="0085792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5792A" w:rsidRDefault="00DC6A28" w:rsidP="0085792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⋅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Lj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</m:t>
                </m:r>
              </m:sub>
            </m:sSub>
          </m:den>
        </m:f>
      </m:oMath>
      <w:r w:rsidR="0085792A">
        <w:rPr>
          <w:rFonts w:ascii="Times New Roman" w:eastAsiaTheme="minorEastAsia" w:hAnsi="Times New Roman" w:cs="Times New Roman"/>
          <w:sz w:val="24"/>
          <w:szCs w:val="24"/>
        </w:rPr>
        <w:tab/>
      </w:r>
      <w:r w:rsidR="0085792A">
        <w:rPr>
          <w:rFonts w:ascii="Times New Roman" w:eastAsiaTheme="minorEastAsia" w:hAnsi="Times New Roman" w:cs="Times New Roman"/>
          <w:sz w:val="24"/>
          <w:szCs w:val="24"/>
        </w:rPr>
        <w:tab/>
      </w:r>
      <w:r w:rsidR="0085792A">
        <w:rPr>
          <w:rFonts w:ascii="Times New Roman" w:eastAsiaTheme="minorEastAsia" w:hAnsi="Times New Roman" w:cs="Times New Roman"/>
          <w:sz w:val="24"/>
          <w:szCs w:val="24"/>
        </w:rPr>
        <w:tab/>
      </w:r>
      <w:r w:rsidR="0085792A">
        <w:rPr>
          <w:rFonts w:ascii="Times New Roman" w:eastAsiaTheme="minorEastAsia" w:hAnsi="Times New Roman" w:cs="Times New Roman"/>
          <w:sz w:val="24"/>
          <w:szCs w:val="24"/>
        </w:rPr>
        <w:tab/>
      </w:r>
      <w:r w:rsidR="0085792A">
        <w:rPr>
          <w:rFonts w:ascii="Times New Roman" w:eastAsiaTheme="minorEastAsia" w:hAnsi="Times New Roman" w:cs="Times New Roman"/>
          <w:sz w:val="24"/>
          <w:szCs w:val="24"/>
        </w:rPr>
        <w:tab/>
      </w:r>
      <w:r w:rsidR="0085792A">
        <w:rPr>
          <w:rFonts w:ascii="Times New Roman" w:eastAsiaTheme="minorEastAsia" w:hAnsi="Times New Roman" w:cs="Times New Roman"/>
          <w:sz w:val="24"/>
          <w:szCs w:val="24"/>
        </w:rPr>
        <w:tab/>
      </w:r>
      <w:r w:rsidR="0085792A">
        <w:rPr>
          <w:rFonts w:ascii="Times New Roman" w:eastAsiaTheme="minorEastAsia" w:hAnsi="Times New Roman" w:cs="Times New Roman"/>
          <w:sz w:val="24"/>
          <w:szCs w:val="24"/>
        </w:rPr>
        <w:tab/>
      </w:r>
      <w:r w:rsidR="0085792A">
        <w:rPr>
          <w:rFonts w:ascii="Times New Roman" w:eastAsiaTheme="minorEastAsia" w:hAnsi="Times New Roman" w:cs="Times New Roman"/>
          <w:sz w:val="24"/>
          <w:szCs w:val="24"/>
        </w:rPr>
        <w:tab/>
      </w:r>
      <w:r w:rsidR="0085792A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w:r w:rsidR="0085792A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(2)</w:t>
      </w:r>
    </w:p>
    <w:p w:rsidR="003B54C0" w:rsidRDefault="003B54C0" w:rsidP="0085792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B66D9" w:rsidRPr="00A8575C" w:rsidRDefault="0085792A" w:rsidP="000976BF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Em que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é a quantidade relativa de mão-de-obra no setor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é a elasticidade da demanda </w:t>
      </w:r>
      <w:r w:rsidR="000976BF">
        <w:rPr>
          <w:rFonts w:ascii="Times New Roman" w:eastAsiaTheme="minorEastAsia" w:hAnsi="Times New Roman" w:cs="Times New Roman"/>
          <w:sz w:val="24"/>
          <w:szCs w:val="24"/>
        </w:rPr>
        <w:t xml:space="preserve">por trabalho no mesmo setor 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sub>
        </m:sSub>
      </m:oMath>
      <w:r w:rsidR="000976BF">
        <w:rPr>
          <w:rFonts w:ascii="Times New Roman" w:eastAsiaTheme="minorEastAsia" w:hAnsi="Times New Roman" w:cs="Times New Roman"/>
          <w:sz w:val="24"/>
          <w:szCs w:val="24"/>
        </w:rPr>
        <w:t xml:space="preserve"> é a elasticidade da demanda por mão-de-obra na economia.</w:t>
      </w:r>
      <w:r w:rsidR="00A8575C">
        <w:rPr>
          <w:rFonts w:ascii="Times New Roman" w:eastAsiaTheme="minorEastAsia" w:hAnsi="Times New Roman" w:cs="Times New Roman"/>
          <w:sz w:val="24"/>
          <w:szCs w:val="24"/>
        </w:rPr>
        <w:t xml:space="preserve"> Se o preço da mercadoria </w:t>
      </w:r>
      <w:r w:rsidR="00A8575C">
        <w:rPr>
          <w:rFonts w:ascii="Times New Roman" w:eastAsiaTheme="minorEastAsia" w:hAnsi="Times New Roman" w:cs="Times New Roman"/>
          <w:i/>
          <w:sz w:val="24"/>
          <w:szCs w:val="24"/>
        </w:rPr>
        <w:t>j</w:t>
      </w:r>
      <w:r w:rsidR="00A8575C">
        <w:rPr>
          <w:rFonts w:ascii="Times New Roman" w:eastAsiaTheme="minorEastAsia" w:hAnsi="Times New Roman" w:cs="Times New Roman"/>
          <w:sz w:val="24"/>
          <w:szCs w:val="24"/>
        </w:rPr>
        <w:t xml:space="preserve"> se eleva, a firma demandará mais mão-de-obra, pressionando o salário nominal para cima. O aumento no salário nominal será tão maior, quanto maior for o volume de trabalho empregado pela firma e maior for a elasticidade da demanda por mão-de-obra da mesma.</w:t>
      </w:r>
    </w:p>
    <w:p w:rsidR="0085792A" w:rsidRDefault="000976BF" w:rsidP="00FB66D9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elasticidade da demanda por trabalho no setor pode ser expressa como:</w:t>
      </w:r>
    </w:p>
    <w:p w:rsidR="003B54C0" w:rsidRDefault="003B54C0" w:rsidP="00FB66D9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84758" w:rsidRDefault="00DC6A28" w:rsidP="00AB0C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Kj</m:t>
                </m:r>
              </m:sub>
            </m:sSub>
          </m:den>
        </m:f>
      </m:oMath>
      <w:r w:rsidR="000976BF">
        <w:rPr>
          <w:rFonts w:ascii="Times New Roman" w:eastAsiaTheme="minorEastAsia" w:hAnsi="Times New Roman" w:cs="Times New Roman"/>
          <w:sz w:val="24"/>
          <w:szCs w:val="24"/>
        </w:rPr>
        <w:tab/>
      </w:r>
      <w:r w:rsidR="000976BF">
        <w:rPr>
          <w:rFonts w:ascii="Times New Roman" w:eastAsiaTheme="minorEastAsia" w:hAnsi="Times New Roman" w:cs="Times New Roman"/>
          <w:sz w:val="24"/>
          <w:szCs w:val="24"/>
        </w:rPr>
        <w:tab/>
      </w:r>
      <w:r w:rsidR="000976BF">
        <w:rPr>
          <w:rFonts w:ascii="Times New Roman" w:eastAsiaTheme="minorEastAsia" w:hAnsi="Times New Roman" w:cs="Times New Roman"/>
          <w:sz w:val="24"/>
          <w:szCs w:val="24"/>
        </w:rPr>
        <w:tab/>
      </w:r>
      <w:r w:rsidR="000976BF">
        <w:rPr>
          <w:rFonts w:ascii="Times New Roman" w:eastAsiaTheme="minorEastAsia" w:hAnsi="Times New Roman" w:cs="Times New Roman"/>
          <w:sz w:val="24"/>
          <w:szCs w:val="24"/>
        </w:rPr>
        <w:tab/>
      </w:r>
      <w:r w:rsidR="000976BF">
        <w:rPr>
          <w:rFonts w:ascii="Times New Roman" w:eastAsiaTheme="minorEastAsia" w:hAnsi="Times New Roman" w:cs="Times New Roman"/>
          <w:sz w:val="24"/>
          <w:szCs w:val="24"/>
        </w:rPr>
        <w:tab/>
      </w:r>
      <w:r w:rsidR="000976BF">
        <w:rPr>
          <w:rFonts w:ascii="Times New Roman" w:eastAsiaTheme="minorEastAsia" w:hAnsi="Times New Roman" w:cs="Times New Roman"/>
          <w:sz w:val="24"/>
          <w:szCs w:val="24"/>
        </w:rPr>
        <w:tab/>
      </w:r>
      <w:r w:rsidR="000976BF">
        <w:rPr>
          <w:rFonts w:ascii="Times New Roman" w:eastAsiaTheme="minorEastAsia" w:hAnsi="Times New Roman" w:cs="Times New Roman"/>
          <w:sz w:val="24"/>
          <w:szCs w:val="24"/>
        </w:rPr>
        <w:tab/>
      </w:r>
      <w:r w:rsidR="000976BF">
        <w:rPr>
          <w:rFonts w:ascii="Times New Roman" w:eastAsiaTheme="minorEastAsia" w:hAnsi="Times New Roman" w:cs="Times New Roman"/>
          <w:sz w:val="24"/>
          <w:szCs w:val="24"/>
        </w:rPr>
        <w:tab/>
      </w:r>
      <w:r w:rsidR="000976BF">
        <w:rPr>
          <w:rFonts w:ascii="Times New Roman" w:eastAsiaTheme="minorEastAsia" w:hAnsi="Times New Roman" w:cs="Times New Roman"/>
          <w:sz w:val="24"/>
          <w:szCs w:val="24"/>
        </w:rPr>
        <w:tab/>
      </w:r>
      <w:r w:rsidR="000976BF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</w:t>
      </w:r>
      <w:r w:rsidR="00784758">
        <w:rPr>
          <w:rFonts w:ascii="Times New Roman" w:eastAsiaTheme="minorEastAsia" w:hAnsi="Times New Roman" w:cs="Times New Roman"/>
          <w:sz w:val="24"/>
          <w:szCs w:val="24"/>
        </w:rPr>
        <w:t>(3)</w:t>
      </w:r>
    </w:p>
    <w:p w:rsidR="003B54C0" w:rsidRDefault="000976BF" w:rsidP="00AB0C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0976BF" w:rsidRDefault="000976BF" w:rsidP="003B54C0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Em que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é a elasticidade de substituição entre capital e trabalho no setor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é a remuneração relativa do capital no mesmo setor. Através de (3) percebe-se que </w:t>
      </w:r>
      <w:r w:rsidR="00CE1DD7">
        <w:rPr>
          <w:rFonts w:ascii="Times New Roman" w:eastAsiaTheme="minorEastAsia" w:hAnsi="Times New Roman" w:cs="Times New Roman"/>
          <w:sz w:val="24"/>
          <w:szCs w:val="24"/>
        </w:rPr>
        <w:t xml:space="preserve">a estimação da elasticidade de substituição entre capital e mão-de-obra é necessária para a obtenção de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 w:rsidR="00CE1DD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8575C" w:rsidRDefault="00A8575C" w:rsidP="00AB0C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É possível encontrar uma expressão para a variação na renda real do trabalhador, se for definido um índice de preços como:</w:t>
      </w:r>
    </w:p>
    <w:p w:rsidR="003B54C0" w:rsidRDefault="003B54C0" w:rsidP="00AB0C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8575C" w:rsidRDefault="00DC6A28" w:rsidP="00AB0C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⋅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</m:e>
        </m:nary>
      </m:oMath>
      <w:r w:rsidR="00A8575C" w:rsidRPr="00D77D8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575C" w:rsidRPr="00D77D8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575C" w:rsidRPr="00D77D8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575C" w:rsidRPr="00D77D8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575C" w:rsidRPr="00D77D8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575C" w:rsidRPr="00D77D8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575C" w:rsidRPr="00D77D8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575C" w:rsidRPr="00D77D8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575C" w:rsidRPr="00D77D8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w:r w:rsidR="00A8575C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(4</w:t>
      </w:r>
      <w:r w:rsidR="00A8575C" w:rsidRPr="00D77D80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B54C0" w:rsidRDefault="003B54C0" w:rsidP="00AB0C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8575C" w:rsidRDefault="00A8575C" w:rsidP="00AB0C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Em que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é a participação do produto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na cesta de consumo do trabalhador. Antes de se prosseguir, é importante ressaltar a diferença entre salário real e renda real.</w:t>
      </w:r>
    </w:p>
    <w:p w:rsidR="00A8575C" w:rsidRDefault="00A8575C" w:rsidP="00AB0C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O salário real em termos de um bem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qualquer é igual ao salário nominal divido pelo preço de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j</w:t>
      </w:r>
      <w:r>
        <w:rPr>
          <w:rFonts w:ascii="Times New Roman" w:eastAsiaTheme="minorEastAsia" w:hAnsi="Times New Roman" w:cs="Times New Roman"/>
          <w:sz w:val="24"/>
          <w:szCs w:val="24"/>
        </w:rPr>
        <w:t>. O salário real é relevante para firma, pois ela contratará mão-de-obra até</w:t>
      </w:r>
      <w:r w:rsidR="0073442D">
        <w:rPr>
          <w:rFonts w:ascii="Times New Roman" w:eastAsiaTheme="minorEastAsia" w:hAnsi="Times New Roman" w:cs="Times New Roman"/>
          <w:sz w:val="24"/>
          <w:szCs w:val="24"/>
        </w:rPr>
        <w:t xml:space="preserve"> que a produtividade marginal do trabalho se iguale ao salário real em termos de seu produto, se o mercado de fatores operar sob concorrência perfeita.</w:t>
      </w:r>
    </w:p>
    <w:p w:rsidR="0073442D" w:rsidRDefault="0073442D" w:rsidP="00AB0C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A renda real, por sua vez, é igual ao salário nominal dividido por um índice de preços. A renda real é relevante para se medir o bem estar do trabalhador, pois ele não consome apenas um bem, ele está preocupado com seu salário nominal em termos de sua cesta de consumo. A partir de (1) e (4), a variação na renda real do trabalhador pode ser expressa da seguinte forma:</w:t>
      </w:r>
    </w:p>
    <w:p w:rsidR="003B54C0" w:rsidRDefault="003B54C0" w:rsidP="00AB0C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3442D" w:rsidRDefault="00DC6A28" w:rsidP="00AB0C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w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e>
            </m:d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⋅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</m:e>
        </m:nary>
      </m:oMath>
      <w:r w:rsidR="0073442D" w:rsidRPr="006905CC">
        <w:rPr>
          <w:rFonts w:ascii="Times New Roman" w:eastAsiaTheme="minorEastAsia" w:hAnsi="Times New Roman" w:cs="Times New Roman"/>
          <w:sz w:val="24"/>
          <w:szCs w:val="24"/>
        </w:rPr>
        <w:tab/>
      </w:r>
      <w:r w:rsidR="0073442D" w:rsidRPr="006905CC">
        <w:rPr>
          <w:rFonts w:ascii="Times New Roman" w:eastAsiaTheme="minorEastAsia" w:hAnsi="Times New Roman" w:cs="Times New Roman"/>
          <w:sz w:val="24"/>
          <w:szCs w:val="24"/>
        </w:rPr>
        <w:tab/>
      </w:r>
      <w:r w:rsidR="0073442D" w:rsidRPr="006905CC">
        <w:rPr>
          <w:rFonts w:ascii="Times New Roman" w:eastAsiaTheme="minorEastAsia" w:hAnsi="Times New Roman" w:cs="Times New Roman"/>
          <w:sz w:val="24"/>
          <w:szCs w:val="24"/>
        </w:rPr>
        <w:tab/>
      </w:r>
      <w:r w:rsidR="0073442D" w:rsidRPr="006905CC">
        <w:rPr>
          <w:rFonts w:ascii="Times New Roman" w:eastAsiaTheme="minorEastAsia" w:hAnsi="Times New Roman" w:cs="Times New Roman"/>
          <w:sz w:val="24"/>
          <w:szCs w:val="24"/>
        </w:rPr>
        <w:tab/>
      </w:r>
      <w:r w:rsidR="0073442D" w:rsidRPr="006905CC">
        <w:rPr>
          <w:rFonts w:ascii="Times New Roman" w:eastAsiaTheme="minorEastAsia" w:hAnsi="Times New Roman" w:cs="Times New Roman"/>
          <w:sz w:val="24"/>
          <w:szCs w:val="24"/>
        </w:rPr>
        <w:tab/>
      </w:r>
      <w:r w:rsidR="0073442D" w:rsidRPr="006905CC">
        <w:rPr>
          <w:rFonts w:ascii="Times New Roman" w:eastAsiaTheme="minorEastAsia" w:hAnsi="Times New Roman" w:cs="Times New Roman"/>
          <w:sz w:val="24"/>
          <w:szCs w:val="24"/>
        </w:rPr>
        <w:tab/>
      </w:r>
      <w:r w:rsidR="0073442D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73442D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(5</w:t>
      </w:r>
      <w:r w:rsidR="0073442D" w:rsidRPr="006905C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B54C0" w:rsidRDefault="003B54C0" w:rsidP="00AB0C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3442D" w:rsidRPr="0073442D" w:rsidRDefault="0073442D" w:rsidP="00AB0C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Se o preço da mercadoria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diminuir</w:t>
      </w:r>
      <w:r w:rsidR="00EB75AB">
        <w:rPr>
          <w:rFonts w:ascii="Times New Roman" w:eastAsiaTheme="minorEastAsia" w:hAnsi="Times New Roman" w:cs="Times New Roman"/>
          <w:sz w:val="24"/>
          <w:szCs w:val="24"/>
        </w:rPr>
        <w:t>, dois efeitos ocorrem. Por um lado, a firma demandará menos mão-de-obra, o que pressiona a renda real do trabalhador para baixo. Por outro lado, o custo de vida do trabalhador se reduz, o que pressiona a renda real para cima. O efeito líquido final dependerá da comparação desses dois efeitos. A renda real só se elevará se o primeiro efeito</w:t>
      </w:r>
      <w:r w:rsidR="006149BE">
        <w:rPr>
          <w:rFonts w:ascii="Times New Roman" w:eastAsiaTheme="minorEastAsia" w:hAnsi="Times New Roman" w:cs="Times New Roman"/>
          <w:sz w:val="24"/>
          <w:szCs w:val="24"/>
        </w:rPr>
        <w:t xml:space="preserve"> for menor que o segundo, ou seja,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 w:rsidR="006149B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976BF" w:rsidRDefault="006149BE" w:rsidP="00AB0C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A redução da alíquota verdadeira de importação reduz o preço relativo dos bens importáveis em termos dos exportáveis. É de se esperar que a mão-de-obra migre dos setores de importáveis para os de exportáveis. A mudança na demanda por mão-de-obra nos setores pode ser expressa como</w:t>
      </w:r>
      <w:r w:rsidR="003760D5">
        <w:rPr>
          <w:rStyle w:val="Refdenotaderodap"/>
          <w:rFonts w:ascii="Times New Roman" w:eastAsiaTheme="minorEastAsia" w:hAnsi="Times New Roman" w:cs="Times New Roman"/>
          <w:sz w:val="24"/>
          <w:szCs w:val="24"/>
        </w:rPr>
        <w:footnoteReference w:id="5"/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3B54C0" w:rsidRDefault="003B54C0" w:rsidP="00AB0C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149BE" w:rsidRDefault="00DC6A28" w:rsidP="00AB0C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⋅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</m:e>
        </m:d>
      </m:oMath>
      <w:r w:rsidR="006149BE">
        <w:rPr>
          <w:rFonts w:ascii="Times New Roman" w:eastAsiaTheme="minorEastAsia" w:hAnsi="Times New Roman" w:cs="Times New Roman"/>
          <w:sz w:val="24"/>
          <w:szCs w:val="24"/>
        </w:rPr>
        <w:tab/>
      </w:r>
      <w:r w:rsidR="006149BE">
        <w:rPr>
          <w:rFonts w:ascii="Times New Roman" w:eastAsiaTheme="minorEastAsia" w:hAnsi="Times New Roman" w:cs="Times New Roman"/>
          <w:sz w:val="24"/>
          <w:szCs w:val="24"/>
        </w:rPr>
        <w:tab/>
      </w:r>
      <w:r w:rsidR="006149BE">
        <w:rPr>
          <w:rFonts w:ascii="Times New Roman" w:eastAsiaTheme="minorEastAsia" w:hAnsi="Times New Roman" w:cs="Times New Roman"/>
          <w:sz w:val="24"/>
          <w:szCs w:val="24"/>
        </w:rPr>
        <w:tab/>
      </w:r>
      <w:r w:rsidR="006149BE">
        <w:rPr>
          <w:rFonts w:ascii="Times New Roman" w:eastAsiaTheme="minorEastAsia" w:hAnsi="Times New Roman" w:cs="Times New Roman"/>
          <w:sz w:val="24"/>
          <w:szCs w:val="24"/>
        </w:rPr>
        <w:tab/>
      </w:r>
      <w:r w:rsidR="006149BE">
        <w:rPr>
          <w:rFonts w:ascii="Times New Roman" w:eastAsiaTheme="minorEastAsia" w:hAnsi="Times New Roman" w:cs="Times New Roman"/>
          <w:sz w:val="24"/>
          <w:szCs w:val="24"/>
        </w:rPr>
        <w:tab/>
      </w:r>
      <w:r w:rsidR="006149BE">
        <w:rPr>
          <w:rFonts w:ascii="Times New Roman" w:eastAsiaTheme="minorEastAsia" w:hAnsi="Times New Roman" w:cs="Times New Roman"/>
          <w:sz w:val="24"/>
          <w:szCs w:val="24"/>
        </w:rPr>
        <w:tab/>
      </w:r>
      <w:r w:rsidR="006149BE">
        <w:rPr>
          <w:rFonts w:ascii="Times New Roman" w:eastAsiaTheme="minorEastAsia" w:hAnsi="Times New Roman" w:cs="Times New Roman"/>
          <w:sz w:val="24"/>
          <w:szCs w:val="24"/>
        </w:rPr>
        <w:tab/>
      </w:r>
      <w:r w:rsidR="006149BE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w:r w:rsidR="006149BE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(6)</w:t>
      </w:r>
    </w:p>
    <w:p w:rsidR="003B54C0" w:rsidRDefault="003B54C0" w:rsidP="00AB0C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94CA5" w:rsidRPr="006149BE" w:rsidRDefault="006149BE" w:rsidP="00AB0C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Se o salário real em termos do bem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se elevar, então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isso significa que o custo da mão-de-obra se eleva e que a firma demandará menos trabalho. Quanto mais elástica for a demanda por mão-de-obra no setor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), maior será a queda na demanda por mão-de-obra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B73EAE" w:rsidRDefault="00B73EAE" w:rsidP="00AB0C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Para finalizar a apresentação do modelo, resta apenas introduzir uma expressão que relacione a alíquota de importação e os preços internos. </w:t>
      </w:r>
      <w:r w:rsidR="00950996">
        <w:rPr>
          <w:rFonts w:ascii="Times New Roman" w:eastAsiaTheme="minorEastAsia" w:hAnsi="Times New Roman" w:cs="Times New Roman"/>
          <w:sz w:val="24"/>
          <w:szCs w:val="24"/>
        </w:rPr>
        <w:t>A variação relativa no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preço interno da mercadoria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é igual</w:t>
      </w:r>
      <w:r w:rsidR="00950996">
        <w:rPr>
          <w:rFonts w:ascii="Times New Roman" w:eastAsiaTheme="minorEastAsia" w:hAnsi="Times New Roman" w:cs="Times New Roman"/>
          <w:sz w:val="24"/>
          <w:szCs w:val="24"/>
        </w:rPr>
        <w:t xml:space="preserve"> a:</w:t>
      </w:r>
    </w:p>
    <w:p w:rsidR="003B54C0" w:rsidRPr="00B73EAE" w:rsidRDefault="003B54C0" w:rsidP="00AB0C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73EAE" w:rsidRDefault="00DC6A28" w:rsidP="00AB0C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e>
            </m:d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</m:acc>
      </m:oMath>
      <w:r w:rsidR="00950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950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950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950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950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950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950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95099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(7)</w:t>
      </w:r>
    </w:p>
    <w:p w:rsidR="003B54C0" w:rsidRDefault="003B54C0" w:rsidP="00AB0C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50996" w:rsidRDefault="00950996" w:rsidP="00AB0C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Em que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é a variação relativa no preço internacional da mercadoria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e>
            </m:acc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é a variação relativa na força da tarifa de importação e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é a variação na taxa de câmbio. O objetivo deste trabalho é realizar uma análise estática da economia brasileira, a partir de dados da matriz de insumo-produto. Será observada uma situação no tempo e depois a alíquota verdadeira de importação será anulada, </w:t>
      </w:r>
      <w:r w:rsidRPr="00950996">
        <w:rPr>
          <w:rFonts w:ascii="Times New Roman" w:eastAsiaTheme="minorEastAsia" w:hAnsi="Times New Roman" w:cs="Times New Roman"/>
          <w:i/>
          <w:sz w:val="24"/>
          <w:szCs w:val="24"/>
        </w:rPr>
        <w:t>ceteris paribus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Dessa forma, admitiu-se que os preços internacionais e a taxa de câmbio não se alteraram. Logo, a variação no preço da mercadoria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pode ser expressa como:</w:t>
      </w:r>
    </w:p>
    <w:p w:rsidR="003B54C0" w:rsidRDefault="003B54C0" w:rsidP="00AB0C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84F20" w:rsidRDefault="00DC6A28" w:rsidP="00684F2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e>
            </m:d>
          </m:e>
        </m:acc>
      </m:oMath>
      <w:r w:rsidR="00950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950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950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950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950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950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950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950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950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95099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(8</w:t>
      </w:r>
      <w:r w:rsidR="00684F20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684F20" w:rsidRDefault="00684F20" w:rsidP="00684F2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B0CD4" w:rsidRPr="00AB0CD4" w:rsidRDefault="00536342" w:rsidP="00AB0CD4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As variáveis utilizadas da matriz de insumo-produto brasileira</w:t>
      </w:r>
    </w:p>
    <w:p w:rsidR="009C7B5C" w:rsidRDefault="009C7B5C" w:rsidP="00AB0CD4">
      <w:pPr>
        <w:spacing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B4402" w:rsidRDefault="003B4402" w:rsidP="009C7B5C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matriz de insumo-produto</w:t>
      </w:r>
      <w:r w:rsidR="00450ED3">
        <w:rPr>
          <w:rFonts w:ascii="Times New Roman" w:eastAsiaTheme="minorEastAsia" w:hAnsi="Times New Roman" w:cs="Times New Roman"/>
          <w:sz w:val="24"/>
          <w:szCs w:val="24"/>
        </w:rPr>
        <w:t xml:space="preserve"> de 2005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apresenta 110 produtos e 55 at</w:t>
      </w:r>
      <w:r w:rsidR="004E306B">
        <w:rPr>
          <w:rFonts w:ascii="Times New Roman" w:eastAsiaTheme="minorEastAsia" w:hAnsi="Times New Roman" w:cs="Times New Roman"/>
          <w:sz w:val="24"/>
          <w:szCs w:val="24"/>
        </w:rPr>
        <w:t xml:space="preserve">ividades. A </w:t>
      </w:r>
      <w:r>
        <w:rPr>
          <w:rFonts w:ascii="Times New Roman" w:eastAsiaTheme="minorEastAsia" w:hAnsi="Times New Roman" w:cs="Times New Roman"/>
          <w:sz w:val="24"/>
          <w:szCs w:val="24"/>
        </w:rPr>
        <w:t>remuneração do capital</w:t>
      </w:r>
      <w:r w:rsidR="004E306B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Kj</m:t>
            </m:r>
          </m:sub>
        </m:sSub>
      </m:oMath>
      <w:r w:rsidR="004E306B">
        <w:rPr>
          <w:rFonts w:ascii="Times New Roman" w:eastAsiaTheme="minorEastAsia" w:hAnsi="Times New Roman" w:cs="Times New Roman"/>
          <w:sz w:val="24"/>
          <w:szCs w:val="24"/>
        </w:rPr>
        <w:t>) e o pessoal ocupado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 w:rsidR="004E306B">
        <w:rPr>
          <w:rFonts w:ascii="Times New Roman" w:eastAsiaTheme="minorEastAsia" w:hAnsi="Times New Roman" w:cs="Times New Roman"/>
          <w:sz w:val="24"/>
          <w:szCs w:val="24"/>
        </w:rPr>
        <w:t>) são fornecidos para cada atividade. Todavia, a demanda final das mercadorias</w:t>
      </w:r>
      <w:r w:rsidR="005B256F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 w:rsidR="005B256F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53634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E306B">
        <w:rPr>
          <w:rFonts w:ascii="Times New Roman" w:eastAsiaTheme="minorEastAsia" w:hAnsi="Times New Roman" w:cs="Times New Roman"/>
          <w:sz w:val="24"/>
          <w:szCs w:val="24"/>
        </w:rPr>
        <w:t xml:space="preserve"> a arrecadação com o imposto de importação</w:t>
      </w:r>
      <w:r w:rsidR="006E468D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536342">
        <w:rPr>
          <w:rFonts w:ascii="Times New Roman" w:eastAsiaTheme="minorEastAsia" w:hAnsi="Times New Roman" w:cs="Times New Roman"/>
          <w:sz w:val="24"/>
          <w:szCs w:val="24"/>
        </w:rPr>
        <w:t xml:space="preserve"> o valor das exportações e</w:t>
      </w:r>
      <w:r w:rsidR="006E468D">
        <w:rPr>
          <w:rFonts w:ascii="Times New Roman" w:eastAsiaTheme="minorEastAsia" w:hAnsi="Times New Roman" w:cs="Times New Roman"/>
          <w:sz w:val="24"/>
          <w:szCs w:val="24"/>
        </w:rPr>
        <w:t xml:space="preserve"> das</w:t>
      </w:r>
      <w:r w:rsidR="00536342">
        <w:rPr>
          <w:rFonts w:ascii="Times New Roman" w:eastAsiaTheme="minorEastAsia" w:hAnsi="Times New Roman" w:cs="Times New Roman"/>
          <w:sz w:val="24"/>
          <w:szCs w:val="24"/>
        </w:rPr>
        <w:t xml:space="preserve"> importações</w:t>
      </w:r>
      <w:r w:rsidR="004E306B">
        <w:rPr>
          <w:rFonts w:ascii="Times New Roman" w:eastAsiaTheme="minorEastAsia" w:hAnsi="Times New Roman" w:cs="Times New Roman"/>
          <w:sz w:val="24"/>
          <w:szCs w:val="24"/>
        </w:rPr>
        <w:t xml:space="preserve"> são fornecidas para os 110 produtos.</w:t>
      </w:r>
    </w:p>
    <w:p w:rsidR="004E306B" w:rsidRDefault="004E306B" w:rsidP="009C7B5C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matriz de insumo-produto utiliza o conceito de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market-share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Assim, se a atividade 101 (Agricultura, silvicultura, exploração florestal) apresentar um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market-share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de 0,96 em relação ao </w:t>
      </w:r>
      <w:r w:rsidR="00702579">
        <w:rPr>
          <w:rFonts w:ascii="Times New Roman" w:eastAsiaTheme="minorEastAsia" w:hAnsi="Times New Roman" w:cs="Times New Roman"/>
          <w:sz w:val="24"/>
          <w:szCs w:val="24"/>
        </w:rPr>
        <w:t>produto 10101 (Arroz em casca), significa que 96% dessa mercadoria é produzida pela atividade 101.</w:t>
      </w:r>
    </w:p>
    <w:p w:rsidR="00702579" w:rsidRDefault="00702579" w:rsidP="009C7B5C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 conceito de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market-share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foi utilizado para o c</w:t>
      </w:r>
      <w:r w:rsidR="006E468D">
        <w:rPr>
          <w:rFonts w:ascii="Times New Roman" w:eastAsiaTheme="minorEastAsia" w:hAnsi="Times New Roman" w:cs="Times New Roman"/>
          <w:sz w:val="24"/>
          <w:szCs w:val="24"/>
        </w:rPr>
        <w:t>álculo da demanda final,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da alíquota verdadeira de importação</w:t>
      </w:r>
      <w:r w:rsidR="006E468D">
        <w:rPr>
          <w:rFonts w:ascii="Times New Roman" w:eastAsiaTheme="minorEastAsia" w:hAnsi="Times New Roman" w:cs="Times New Roman"/>
          <w:sz w:val="24"/>
          <w:szCs w:val="24"/>
        </w:rPr>
        <w:t>, das exportações e das importações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para cada atividade. Suponha que o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market-share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da atividade 101 em relação ao produto 10102 (Milho em grão) seja 0,72. Considere que a demanda final pelas mercadorias 10101 e </w:t>
      </w: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10102 sejam $100 e $75, respectivamente. Assim, a demanda final pela mercadoria “agregada” do setor 101 é uma média entre esses dois valores, ponderada pelo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market-share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de cada um.</w:t>
      </w:r>
    </w:p>
    <w:p w:rsidR="005B256F" w:rsidRDefault="005B256F" w:rsidP="009C7B5C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arrecadação do imposto de importação foi utilizada para o cálculo da alíquota verdadeira de importação.</w:t>
      </w:r>
      <w:r w:rsidR="00C23F49">
        <w:rPr>
          <w:rFonts w:ascii="Times New Roman" w:eastAsiaTheme="minorEastAsia" w:hAnsi="Times New Roman" w:cs="Times New Roman"/>
          <w:sz w:val="24"/>
          <w:szCs w:val="24"/>
        </w:rPr>
        <w:t xml:space="preserve"> Ao dividir-se a arrecadação pelo valor importado, obtém-se a referida alíquota</w:t>
      </w:r>
      <w:r w:rsidR="0003454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3454F" w:rsidRDefault="0003454F" w:rsidP="009C7B5C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redução da alíquota de importação afeta apenas o preço dos bens importáveis. Muitos setores da matriz de insumo-produto brasileira apresentam importações e exportações. Como o modelo de fatores específicos aqui adotado pressupõe concorrência perfeita no mercado de produtos, a hipótese de comércio intra-industrial não poderia ser adotada. A solução encontrada foi adotar o conceito de exportações e importações líquidas. Assim, após ponderar o valor das exportações e importações pelo </w:t>
      </w:r>
      <w:r w:rsidRPr="0003454F">
        <w:rPr>
          <w:rFonts w:ascii="Times New Roman" w:eastAsiaTheme="minorEastAsia" w:hAnsi="Times New Roman" w:cs="Times New Roman"/>
          <w:i/>
          <w:sz w:val="24"/>
          <w:szCs w:val="24"/>
        </w:rPr>
        <w:t>market-share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de cada atividade, analisou-se o saldo líquido entre as duas variáveis. Se um setor fosse considerado exportador líquido, então a redução da alíquota verdadeira de importação do setor não afetaria o preço de seu produto. Por outro lado, se a atividade fosse considerada importadora líquida, então a redução do imposto afetaria o preço do produto através da equação (23) vista na seção 2.</w:t>
      </w:r>
    </w:p>
    <w:p w:rsidR="00D709DD" w:rsidRPr="00D709DD" w:rsidRDefault="00D709DD" w:rsidP="009C7B5C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Devido ao nível de agregação da matriz de insumo-produto e da aplicação do conceito de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market-share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não existem setores produtores de bens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non-tradables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na matriz de 2005. Dos 55 setores apresentados, 30 foram considerados importadores líquidos e 25, exportadores líquidos. Apesar disso, o saldo comercial agregado para 2005 foi positivo, o que significa que o Brasil como um todo é um exportador líquido.</w:t>
      </w:r>
    </w:p>
    <w:p w:rsidR="009E7AEA" w:rsidRDefault="009E7AEA" w:rsidP="009C7B5C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7AEA" w:rsidRPr="009E7AEA" w:rsidRDefault="009E7AEA" w:rsidP="009E7AEA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E7AEA">
        <w:rPr>
          <w:rFonts w:ascii="Times New Roman" w:eastAsiaTheme="minorEastAsia" w:hAnsi="Times New Roman" w:cs="Times New Roman"/>
          <w:b/>
          <w:sz w:val="24"/>
          <w:szCs w:val="24"/>
        </w:rPr>
        <w:t>A estimação da elasticidade de substituição entre os fatores de produção</w:t>
      </w:r>
    </w:p>
    <w:p w:rsidR="00AB0CD4" w:rsidRDefault="00AB0CD4" w:rsidP="00AB0CD4">
      <w:pPr>
        <w:spacing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50ED3" w:rsidRDefault="009E7AEA" w:rsidP="009E7AEA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metodologia adotada para a estimação da elasticidade de substituição entre os fatores de produção</w:t>
      </w:r>
      <w:r w:rsidR="00450ED3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65C73">
        <w:rPr>
          <w:rFonts w:ascii="Times New Roman" w:eastAsiaTheme="minorEastAsia" w:hAnsi="Times New Roman" w:cs="Times New Roman"/>
          <w:sz w:val="24"/>
          <w:szCs w:val="24"/>
        </w:rPr>
        <w:t>para os setores industriais</w:t>
      </w:r>
      <w:r w:rsidR="00450ED3">
        <w:rPr>
          <w:rFonts w:ascii="Times New Roman" w:eastAsiaTheme="minorEastAsia" w:hAnsi="Times New Roman" w:cs="Times New Roman"/>
          <w:sz w:val="24"/>
          <w:szCs w:val="24"/>
        </w:rPr>
        <w:t xml:space="preserve"> da matriz de insumo-produto,</w:t>
      </w:r>
      <w:r w:rsidR="00E65C73">
        <w:rPr>
          <w:rFonts w:ascii="Times New Roman" w:eastAsiaTheme="minorEastAsia" w:hAnsi="Times New Roman" w:cs="Times New Roman"/>
          <w:sz w:val="24"/>
          <w:szCs w:val="24"/>
        </w:rPr>
        <w:t xml:space="preserve"> é baseada em Arrow, et al (1961).</w:t>
      </w:r>
      <w:r w:rsidR="00450ED3">
        <w:rPr>
          <w:rFonts w:ascii="Times New Roman" w:eastAsiaTheme="minorEastAsia" w:hAnsi="Times New Roman" w:cs="Times New Roman"/>
          <w:sz w:val="24"/>
          <w:szCs w:val="24"/>
        </w:rPr>
        <w:t xml:space="preserve"> Os dados necessários estão na pesquisa industrial anual (PIA) de 1996 a 2007, realizada pelo IBGE.</w:t>
      </w:r>
      <w:r w:rsidR="007C501E">
        <w:rPr>
          <w:rFonts w:ascii="Times New Roman" w:eastAsiaTheme="minorEastAsia" w:hAnsi="Times New Roman" w:cs="Times New Roman"/>
          <w:sz w:val="24"/>
          <w:szCs w:val="24"/>
        </w:rPr>
        <w:t xml:space="preserve"> A PIA apresenta informações para 28 setores e para os 27 estados brasileiros, de tal forma que os dados apresentam-se sob a forma de painel.</w:t>
      </w:r>
    </w:p>
    <w:p w:rsidR="009E7AEA" w:rsidRDefault="007C501E" w:rsidP="009E7AEA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Admitiu-se a hipótese de que</w:t>
      </w:r>
      <w:r w:rsidR="00450ED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450ED3">
        <w:rPr>
          <w:rFonts w:ascii="Times New Roman" w:eastAsiaTheme="minorEastAsia" w:hAnsi="Times New Roman" w:cs="Times New Roman"/>
          <w:sz w:val="24"/>
          <w:szCs w:val="24"/>
        </w:rPr>
        <w:t>s elasticidades de substituição para os setores não-industriais, presentes na matriz de insumo-produto, fo</w:t>
      </w:r>
      <w:r>
        <w:rPr>
          <w:rFonts w:ascii="Times New Roman" w:eastAsiaTheme="minorEastAsia" w:hAnsi="Times New Roman" w:cs="Times New Roman"/>
          <w:sz w:val="24"/>
          <w:szCs w:val="24"/>
        </w:rPr>
        <w:t>ssem</w:t>
      </w:r>
      <w:r w:rsidR="00450ED3">
        <w:rPr>
          <w:rFonts w:ascii="Times New Roman" w:eastAsiaTheme="minorEastAsia" w:hAnsi="Times New Roman" w:cs="Times New Roman"/>
          <w:sz w:val="24"/>
          <w:szCs w:val="24"/>
        </w:rPr>
        <w:t xml:space="preserve"> iguais à unidade. Portanto, foi considerado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que a função de produção </w:t>
      </w:r>
      <w:r w:rsidRPr="007C501E">
        <w:rPr>
          <w:rFonts w:ascii="Times New Roman" w:eastAsiaTheme="minorEastAsia" w:hAnsi="Times New Roman" w:cs="Times New Roman"/>
          <w:i/>
          <w:sz w:val="24"/>
          <w:szCs w:val="24"/>
        </w:rPr>
        <w:t>Cobb-Douglas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representa esses setores.</w:t>
      </w:r>
    </w:p>
    <w:p w:rsidR="007C501E" w:rsidRDefault="007C501E" w:rsidP="009E7AEA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Arrow, et al (1961) propõe o seguinte modelo:</w:t>
      </w:r>
    </w:p>
    <w:p w:rsidR="003B54C0" w:rsidRDefault="003B54C0" w:rsidP="009E7AEA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C501E" w:rsidRDefault="00DC6A28" w:rsidP="007C501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log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it</m:t>
                    </m:r>
                  </m:sub>
                </m:sSub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=α+σ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log</m:t>
            </m:r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it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it</m:t>
            </m:r>
          </m:sub>
        </m:sSub>
      </m:oMath>
      <w:r w:rsidR="00673F2B">
        <w:rPr>
          <w:rFonts w:ascii="Times New Roman" w:eastAsiaTheme="minorEastAsia" w:hAnsi="Times New Roman" w:cs="Times New Roman"/>
          <w:sz w:val="24"/>
          <w:szCs w:val="24"/>
        </w:rPr>
        <w:tab/>
      </w:r>
      <w:r w:rsidR="00673F2B">
        <w:rPr>
          <w:rFonts w:ascii="Times New Roman" w:eastAsiaTheme="minorEastAsia" w:hAnsi="Times New Roman" w:cs="Times New Roman"/>
          <w:sz w:val="24"/>
          <w:szCs w:val="24"/>
        </w:rPr>
        <w:tab/>
      </w:r>
      <w:r w:rsidR="00673F2B">
        <w:rPr>
          <w:rFonts w:ascii="Times New Roman" w:eastAsiaTheme="minorEastAsia" w:hAnsi="Times New Roman" w:cs="Times New Roman"/>
          <w:sz w:val="24"/>
          <w:szCs w:val="24"/>
        </w:rPr>
        <w:tab/>
      </w:r>
      <w:r w:rsidR="00673F2B">
        <w:rPr>
          <w:rFonts w:ascii="Times New Roman" w:eastAsiaTheme="minorEastAsia" w:hAnsi="Times New Roman" w:cs="Times New Roman"/>
          <w:sz w:val="24"/>
          <w:szCs w:val="24"/>
        </w:rPr>
        <w:tab/>
      </w:r>
      <w:r w:rsidR="00673F2B">
        <w:rPr>
          <w:rFonts w:ascii="Times New Roman" w:eastAsiaTheme="minorEastAsia" w:hAnsi="Times New Roman" w:cs="Times New Roman"/>
          <w:sz w:val="24"/>
          <w:szCs w:val="24"/>
        </w:rPr>
        <w:tab/>
      </w:r>
      <w:r w:rsidR="00673F2B">
        <w:rPr>
          <w:rFonts w:ascii="Times New Roman" w:eastAsiaTheme="minorEastAsia" w:hAnsi="Times New Roman" w:cs="Times New Roman"/>
          <w:sz w:val="24"/>
          <w:szCs w:val="24"/>
        </w:rPr>
        <w:tab/>
      </w:r>
      <w:r w:rsidR="00673F2B">
        <w:rPr>
          <w:rFonts w:ascii="Times New Roman" w:eastAsiaTheme="minorEastAsia" w:hAnsi="Times New Roman" w:cs="Times New Roman"/>
          <w:sz w:val="24"/>
          <w:szCs w:val="24"/>
        </w:rPr>
        <w:tab/>
      </w:r>
      <w:r w:rsidR="00673F2B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(9</w:t>
      </w:r>
      <w:r w:rsidR="007C501E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B54C0" w:rsidRDefault="003B54C0" w:rsidP="007C501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7AEA" w:rsidRDefault="007C501E" w:rsidP="007C501E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Em que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é o valor adicionado</w:t>
      </w:r>
      <w:r w:rsidR="00536BD2">
        <w:rPr>
          <w:rFonts w:ascii="Times New Roman" w:eastAsiaTheme="minorEastAsia" w:hAnsi="Times New Roman" w:cs="Times New Roman"/>
          <w:sz w:val="24"/>
          <w:szCs w:val="24"/>
        </w:rPr>
        <w:t xml:space="preserve"> real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de um setor industrial específico, para o estado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 o ano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é o termo de intercepto;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σ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é a elasticidade de substituição;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é o custo</w:t>
      </w:r>
      <w:r w:rsidR="00536BD2">
        <w:rPr>
          <w:rFonts w:ascii="Times New Roman" w:eastAsiaTheme="minorEastAsia" w:hAnsi="Times New Roman" w:cs="Times New Roman"/>
          <w:sz w:val="24"/>
          <w:szCs w:val="24"/>
        </w:rPr>
        <w:t xml:space="preserve"> real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da mão-de-obra para a firma (salários acrescidos </w:t>
      </w:r>
      <w:r w:rsidR="00536BD2">
        <w:rPr>
          <w:rFonts w:ascii="Times New Roman" w:eastAsiaTheme="minorEastAsia" w:hAnsi="Times New Roman" w:cs="Times New Roman"/>
          <w:sz w:val="24"/>
          <w:szCs w:val="24"/>
        </w:rPr>
        <w:t xml:space="preserve">de impostos) para o estado </w:t>
      </w:r>
      <w:r w:rsidR="00536BD2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536BD2">
        <w:rPr>
          <w:rFonts w:ascii="Times New Roman" w:eastAsiaTheme="minorEastAsia" w:hAnsi="Times New Roman" w:cs="Times New Roman"/>
          <w:sz w:val="24"/>
          <w:szCs w:val="24"/>
        </w:rPr>
        <w:t xml:space="preserve"> e o ano </w:t>
      </w:r>
      <w:r w:rsidR="00536BD2">
        <w:rPr>
          <w:rFonts w:ascii="Times New Roman" w:eastAsiaTheme="minorEastAsia" w:hAnsi="Times New Roman" w:cs="Times New Roman"/>
          <w:i/>
          <w:sz w:val="24"/>
          <w:szCs w:val="24"/>
        </w:rPr>
        <w:t>t</w:t>
      </w:r>
      <w:r w:rsidR="00536BD2">
        <w:rPr>
          <w:rFonts w:ascii="Times New Roman" w:eastAsiaTheme="minorEastAsia" w:hAnsi="Times New Roman" w:cs="Times New Roman"/>
          <w:sz w:val="24"/>
          <w:szCs w:val="24"/>
        </w:rPr>
        <w:t xml:space="preserve">; 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it</m:t>
            </m:r>
          </m:sub>
        </m:sSub>
      </m:oMath>
      <w:r w:rsidR="000B6B54">
        <w:rPr>
          <w:rFonts w:ascii="Times New Roman" w:eastAsiaTheme="minorEastAsia" w:hAnsi="Times New Roman" w:cs="Times New Roman"/>
          <w:sz w:val="24"/>
          <w:szCs w:val="24"/>
        </w:rPr>
        <w:t xml:space="preserve"> é o termo de erro.</w:t>
      </w:r>
    </w:p>
    <w:p w:rsidR="000B6B54" w:rsidRDefault="000B6B54" w:rsidP="000B6B54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Além da equação (</w:t>
      </w:r>
      <w:r w:rsidR="00673F2B">
        <w:rPr>
          <w:rFonts w:ascii="Times New Roman" w:eastAsiaTheme="minorEastAsia" w:hAnsi="Times New Roman" w:cs="Times New Roman"/>
          <w:sz w:val="24"/>
          <w:szCs w:val="24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), também foi estimada a mesma equação com a presença de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dummies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temporais:</w:t>
      </w:r>
    </w:p>
    <w:p w:rsidR="003B54C0" w:rsidRDefault="003B54C0" w:rsidP="000B6B54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B6B54" w:rsidRPr="000B6B54" w:rsidRDefault="00DC6A28" w:rsidP="000B6B5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log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it</m:t>
                    </m:r>
                  </m:sub>
                </m:sSub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=α+σ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log</m:t>
            </m:r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it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97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07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it</m:t>
            </m:r>
          </m:sub>
        </m:sSub>
      </m:oMath>
      <w:r w:rsidR="000B6B54">
        <w:rPr>
          <w:rFonts w:ascii="Times New Roman" w:eastAsiaTheme="minorEastAsia" w:hAnsi="Times New Roman" w:cs="Times New Roman"/>
          <w:sz w:val="24"/>
          <w:szCs w:val="24"/>
        </w:rPr>
        <w:tab/>
      </w:r>
      <w:r w:rsidR="000B6B54">
        <w:rPr>
          <w:rFonts w:ascii="Times New Roman" w:eastAsiaTheme="minorEastAsia" w:hAnsi="Times New Roman" w:cs="Times New Roman"/>
          <w:sz w:val="24"/>
          <w:szCs w:val="24"/>
        </w:rPr>
        <w:tab/>
      </w:r>
      <w:r w:rsidR="000B6B54">
        <w:rPr>
          <w:rFonts w:ascii="Times New Roman" w:eastAsiaTheme="minorEastAsia" w:hAnsi="Times New Roman" w:cs="Times New Roman"/>
          <w:sz w:val="24"/>
          <w:szCs w:val="24"/>
        </w:rPr>
        <w:tab/>
      </w:r>
      <w:r w:rsidR="000B6B54">
        <w:rPr>
          <w:rFonts w:ascii="Times New Roman" w:eastAsiaTheme="minorEastAsia" w:hAnsi="Times New Roman" w:cs="Times New Roman"/>
          <w:sz w:val="24"/>
          <w:szCs w:val="24"/>
        </w:rPr>
        <w:tab/>
      </w:r>
      <w:r w:rsidR="000B6B54">
        <w:rPr>
          <w:rFonts w:ascii="Times New Roman" w:eastAsiaTheme="minorEastAsia" w:hAnsi="Times New Roman" w:cs="Times New Roman"/>
          <w:sz w:val="24"/>
          <w:szCs w:val="24"/>
        </w:rPr>
        <w:tab/>
        <w:t xml:space="preserve">  </w:t>
      </w:r>
      <w:r w:rsidR="00673F2B">
        <w:rPr>
          <w:rFonts w:ascii="Times New Roman" w:eastAsiaTheme="minorEastAsia" w:hAnsi="Times New Roman" w:cs="Times New Roman"/>
          <w:sz w:val="24"/>
          <w:szCs w:val="24"/>
        </w:rPr>
        <w:t xml:space="preserve">   (10</w:t>
      </w:r>
      <w:r w:rsidR="000B6B54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B54C0" w:rsidRDefault="003B54C0" w:rsidP="007C501E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B6B54" w:rsidRDefault="000B6B54" w:rsidP="007C501E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Ambas equações foram estimadas através de dois métodos para a estimação de dados de painel: modelo de efeitos fixos e de efeitos aleatórios. Portanto, para cada setor industrial da PIA, foram estimadas quatro elasticidade</w:t>
      </w:r>
      <w:r w:rsidR="00B8187C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de substituição.</w:t>
      </w:r>
    </w:p>
    <w:p w:rsidR="000B6B54" w:rsidRPr="00B8187C" w:rsidRDefault="000B6B54" w:rsidP="000B6B54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Para se escolher apenas uma elasticidade dentre as quatro possíveis, foram realizados os seguintes testes, todos a um nível de significância de 5%</w:t>
      </w:r>
      <w:r w:rsidR="00B8187C">
        <w:rPr>
          <w:rFonts w:ascii="Times New Roman" w:eastAsiaTheme="minorEastAsia" w:hAnsi="Times New Roman" w:cs="Times New Roman"/>
          <w:sz w:val="24"/>
          <w:szCs w:val="24"/>
        </w:rPr>
        <w:t xml:space="preserve">. Para </w:t>
      </w:r>
      <w:r w:rsidR="00673F2B">
        <w:rPr>
          <w:rFonts w:ascii="Times New Roman" w:eastAsiaTheme="minorEastAsia" w:hAnsi="Times New Roman" w:cs="Times New Roman"/>
          <w:sz w:val="24"/>
          <w:szCs w:val="24"/>
        </w:rPr>
        <w:t>se decidir entre as equações (9) ou (10</w:t>
      </w:r>
      <w:r w:rsidR="00B8187C">
        <w:rPr>
          <w:rFonts w:ascii="Times New Roman" w:eastAsiaTheme="minorEastAsia" w:hAnsi="Times New Roman" w:cs="Times New Roman"/>
          <w:sz w:val="24"/>
          <w:szCs w:val="24"/>
        </w:rPr>
        <w:t xml:space="preserve">), realizou-se um teste F de significância conjunta das </w:t>
      </w:r>
      <w:r w:rsidR="00B8187C">
        <w:rPr>
          <w:rFonts w:ascii="Times New Roman" w:eastAsiaTheme="minorEastAsia" w:hAnsi="Times New Roman" w:cs="Times New Roman"/>
          <w:i/>
          <w:sz w:val="24"/>
          <w:szCs w:val="24"/>
        </w:rPr>
        <w:t>dummies</w:t>
      </w:r>
      <w:r w:rsidR="00B8187C">
        <w:rPr>
          <w:rFonts w:ascii="Times New Roman" w:eastAsiaTheme="minorEastAsia" w:hAnsi="Times New Roman" w:cs="Times New Roman"/>
          <w:sz w:val="24"/>
          <w:szCs w:val="24"/>
        </w:rPr>
        <w:t>. Após a escolha da equação adequada, realizou-se um teste de Hausman, para se decidir pelo modelo de efeitos fixos ou de efeitos aleatórios.</w:t>
      </w:r>
    </w:p>
    <w:p w:rsidR="000B6B54" w:rsidRDefault="00B8187C" w:rsidP="000B6B5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Esse procedimento foi adotado para os 28 setores industriais da PIA, além dos setores de indústrias extrativas, indústrias de transformação e para o agregado da indústria.</w:t>
      </w:r>
    </w:p>
    <w:p w:rsidR="00954D11" w:rsidRDefault="00954D11" w:rsidP="000B6B5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54D11" w:rsidRDefault="00954D11" w:rsidP="00954D1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54D11">
        <w:rPr>
          <w:rFonts w:ascii="Times New Roman" w:eastAsiaTheme="minorEastAsia" w:hAnsi="Times New Roman" w:cs="Times New Roman"/>
          <w:b/>
          <w:sz w:val="24"/>
          <w:szCs w:val="24"/>
        </w:rPr>
        <w:t>Resultados</w:t>
      </w:r>
    </w:p>
    <w:p w:rsidR="00D709DD" w:rsidRDefault="00D709DD" w:rsidP="001F3638"/>
    <w:p w:rsidR="007D6B78" w:rsidRDefault="00BB5CD7" w:rsidP="00D709DD">
      <w:pPr>
        <w:pStyle w:val="PargrafodaLista"/>
        <w:spacing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No final de</w:t>
      </w:r>
      <w:r w:rsidR="00B71FD5">
        <w:rPr>
          <w:rFonts w:ascii="Times New Roman" w:eastAsiaTheme="minorEastAsia" w:hAnsi="Times New Roman" w:cs="Times New Roman"/>
          <w:sz w:val="24"/>
          <w:szCs w:val="24"/>
        </w:rPr>
        <w:t xml:space="preserve">sta seção </w:t>
      </w:r>
      <w:r>
        <w:rPr>
          <w:rFonts w:ascii="Times New Roman" w:eastAsiaTheme="minorEastAsia" w:hAnsi="Times New Roman" w:cs="Times New Roman"/>
          <w:sz w:val="24"/>
          <w:szCs w:val="24"/>
        </w:rPr>
        <w:t>est</w:t>
      </w:r>
      <w:r w:rsidR="007D6B78">
        <w:rPr>
          <w:rFonts w:ascii="Times New Roman" w:eastAsiaTheme="minorEastAsia" w:hAnsi="Times New Roman" w:cs="Times New Roman"/>
          <w:sz w:val="24"/>
          <w:szCs w:val="24"/>
        </w:rPr>
        <w:t>ão as</w:t>
      </w:r>
      <w:r w:rsidR="00B71FD5">
        <w:rPr>
          <w:rFonts w:ascii="Times New Roman" w:eastAsiaTheme="minorEastAsia" w:hAnsi="Times New Roman" w:cs="Times New Roman"/>
          <w:sz w:val="24"/>
          <w:szCs w:val="24"/>
        </w:rPr>
        <w:t xml:space="preserve"> tabela</w:t>
      </w:r>
      <w:r w:rsidR="007D6B78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B71FD5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="007D6B78">
        <w:rPr>
          <w:rFonts w:ascii="Times New Roman" w:eastAsiaTheme="minorEastAsia" w:hAnsi="Times New Roman" w:cs="Times New Roman"/>
          <w:sz w:val="24"/>
          <w:szCs w:val="24"/>
        </w:rPr>
        <w:t xml:space="preserve"> 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w:r w:rsidR="007D6B78">
        <w:rPr>
          <w:rFonts w:ascii="Times New Roman" w:eastAsiaTheme="minorEastAsia" w:hAnsi="Times New Roman" w:cs="Times New Roman"/>
          <w:sz w:val="24"/>
          <w:szCs w:val="24"/>
        </w:rPr>
        <w:t>. A tabela 1 traz os resultados para os setores exportadores e é dividida em duas partes. A alíquota verdadeira de importação não foi apresentada para esses setores, porque sua redução não influencia o preço dos exportáveis. Como esses setores não contribuem para a variação na renda real do trabalhador, de acordo com o modelo adotado neste trabalho, essa informação também foi omitida da tabela 1.</w:t>
      </w:r>
    </w:p>
    <w:p w:rsidR="007D6B78" w:rsidRDefault="007D6B78" w:rsidP="00D709DD">
      <w:pPr>
        <w:pStyle w:val="PargrafodaLista"/>
        <w:spacing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tabela 2 traz os resultados para os setores importadores. Ela é dividida em três partes. Ela apresenta as mesmas informações que a tabela 1, além da alíquota verdadeira de importação e da contribuição de cada setor para </w:t>
      </w:r>
      <w:r w:rsidR="00E63FFA">
        <w:rPr>
          <w:rFonts w:ascii="Times New Roman" w:eastAsiaTheme="minorEastAsia" w:hAnsi="Times New Roman" w:cs="Times New Roman"/>
          <w:sz w:val="24"/>
          <w:szCs w:val="24"/>
        </w:rPr>
        <w:t>a variação na renda real do trabalhador.</w:t>
      </w:r>
    </w:p>
    <w:p w:rsidR="00F430CD" w:rsidRDefault="00D709DD" w:rsidP="00D709DD">
      <w:pPr>
        <w:pStyle w:val="PargrafodaLista"/>
        <w:spacing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09DD">
        <w:rPr>
          <w:rFonts w:ascii="Times New Roman" w:eastAsiaTheme="minorEastAsia" w:hAnsi="Times New Roman" w:cs="Times New Roman"/>
          <w:sz w:val="24"/>
          <w:szCs w:val="24"/>
        </w:rPr>
        <w:t xml:space="preserve">Ao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anular-se a alíquota verdadeira de importação dos setores da matriz de insumo-produto brasileira, </w:t>
      </w:r>
      <w:r w:rsidR="001241B0">
        <w:rPr>
          <w:rFonts w:ascii="Times New Roman" w:eastAsiaTheme="minorEastAsia" w:hAnsi="Times New Roman" w:cs="Times New Roman"/>
          <w:sz w:val="24"/>
          <w:szCs w:val="24"/>
        </w:rPr>
        <w:t xml:space="preserve">o salário nominal diminuiu, aproximadamente, 0,24%. Além disso, o índice de preços </w:t>
      </w:r>
      <w:r w:rsidR="00F430CD">
        <w:rPr>
          <w:rFonts w:ascii="Times New Roman" w:eastAsiaTheme="minorEastAsia" w:hAnsi="Times New Roman" w:cs="Times New Roman"/>
          <w:sz w:val="24"/>
          <w:szCs w:val="24"/>
        </w:rPr>
        <w:t>diminuiu</w:t>
      </w:r>
      <w:r w:rsidR="001241B0">
        <w:rPr>
          <w:rFonts w:ascii="Times New Roman" w:eastAsiaTheme="minorEastAsia" w:hAnsi="Times New Roman" w:cs="Times New Roman"/>
          <w:sz w:val="24"/>
          <w:szCs w:val="24"/>
        </w:rPr>
        <w:t xml:space="preserve"> 0,50%. Isso significa que a renda real do trabalhador aumentou</w:t>
      </w:r>
      <w:r w:rsidR="00F430CD">
        <w:rPr>
          <w:rFonts w:ascii="Times New Roman" w:eastAsiaTheme="minorEastAsia" w:hAnsi="Times New Roman" w:cs="Times New Roman"/>
          <w:sz w:val="24"/>
          <w:szCs w:val="24"/>
        </w:rPr>
        <w:t xml:space="preserve"> 0,26%. Portanto, se a economia brasileira passasse por um novo processo de liberalização comercial, materializado pela redução da alíquota verdadeira de importação, o trabalhador</w:t>
      </w:r>
      <w:r w:rsidR="005B74A0">
        <w:rPr>
          <w:rFonts w:ascii="Times New Roman" w:eastAsiaTheme="minorEastAsia" w:hAnsi="Times New Roman" w:cs="Times New Roman"/>
          <w:sz w:val="24"/>
          <w:szCs w:val="24"/>
        </w:rPr>
        <w:t xml:space="preserve"> brasileiro seria beneficiado</w:t>
      </w:r>
      <w:r w:rsidR="00F430CD">
        <w:rPr>
          <w:rFonts w:ascii="Times New Roman" w:eastAsiaTheme="minorEastAsia" w:hAnsi="Times New Roman" w:cs="Times New Roman"/>
          <w:sz w:val="24"/>
          <w:szCs w:val="24"/>
        </w:rPr>
        <w:t>, de acordo com o modelo de fatores específicos.</w:t>
      </w:r>
    </w:p>
    <w:p w:rsidR="00535881" w:rsidRDefault="00535881" w:rsidP="00D709DD">
      <w:pPr>
        <w:pStyle w:val="PargrafodaLista"/>
        <w:spacing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Nem todos os setores de importáveis contribuíram para a elevação da renda real do trabalhador. </w:t>
      </w:r>
      <w:r w:rsidR="002B3E10">
        <w:rPr>
          <w:rFonts w:ascii="Times New Roman" w:eastAsiaTheme="minorEastAsia" w:hAnsi="Times New Roman" w:cs="Times New Roman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>s setores onde a redução da demanda por mão-de-obra foi maior que a redução no custo de vida do trabalhador</w:t>
      </w:r>
      <w:r w:rsidR="00352758">
        <w:rPr>
          <w:rFonts w:ascii="Times New Roman" w:eastAsiaTheme="minorEastAsia" w:hAnsi="Times New Roman" w:cs="Times New Roman"/>
          <w:sz w:val="24"/>
          <w:szCs w:val="24"/>
        </w:rPr>
        <w:t xml:space="preserve">, ou seja,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 w:rsidR="002B3E10">
        <w:rPr>
          <w:rFonts w:ascii="Times New Roman" w:eastAsiaTheme="minorEastAsia" w:hAnsi="Times New Roman" w:cs="Times New Roman"/>
          <w:sz w:val="24"/>
          <w:szCs w:val="24"/>
        </w:rPr>
        <w:t>, contribuíram para a diminuição da renda real.</w:t>
      </w:r>
    </w:p>
    <w:p w:rsidR="002B3E10" w:rsidRDefault="002B3E10" w:rsidP="00D709DD">
      <w:pPr>
        <w:pStyle w:val="PargrafodaLista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Ao todo, 14 setores importadores líquidos contribuíram para uma elevação de 0,31% na renda real do trabalhador. Dentre eles, está o setor 324</w:t>
      </w:r>
      <w:r w:rsidRPr="002B3E1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2B3E10">
        <w:rPr>
          <w:rFonts w:ascii="Times New Roman" w:hAnsi="Times New Roman" w:cs="Times New Roman"/>
          <w:sz w:val="24"/>
          <w:szCs w:val="24"/>
        </w:rPr>
        <w:t>Máquinas e equipamentos, inclusive manutenção e reparos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E10" w:rsidRDefault="002B3E10" w:rsidP="00D709DD">
      <w:pPr>
        <w:pStyle w:val="PargrafodaLista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Existem 6 setores importadores líquidos que contribuíram para uma redução de 0,05% da renda real do trabalhador. Esse grupo é formado, por exemplo, pelo setor </w:t>
      </w:r>
      <w:r w:rsidRPr="002B3E10">
        <w:rPr>
          <w:rFonts w:ascii="Times New Roman" w:hAnsi="Times New Roman" w:cs="Times New Roman"/>
          <w:sz w:val="24"/>
          <w:szCs w:val="24"/>
        </w:rPr>
        <w:t>203 (Outros da indústria extrativa).</w:t>
      </w:r>
    </w:p>
    <w:p w:rsidR="00B71FD5" w:rsidRPr="002B3E10" w:rsidRDefault="00B71FD5" w:rsidP="00D709DD">
      <w:pPr>
        <w:pStyle w:val="PargrafodaLista"/>
        <w:spacing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Existem 10 setores importadores que não contribuíram para variação alguma da renda real do trabalhador, se forem consideradas até seis casas decimais após a vírgula para a variação na renda. Isso ocorreu, porque esses setores apresentaram uma alíquota verdadeira de importação muito baixa. Logo, a variação na força da tarifa é praticamente nula, o que reduz significativamente qualquer variação na renda real do trabalhador. O setor </w:t>
      </w:r>
      <w:r w:rsidRPr="00B71FD5">
        <w:rPr>
          <w:rFonts w:ascii="Times New Roman" w:eastAsiaTheme="minorEastAsia" w:hAnsi="Times New Roman" w:cs="Times New Roman"/>
          <w:sz w:val="24"/>
          <w:szCs w:val="24"/>
        </w:rPr>
        <w:t>1001 (Serviços imobiliários e aluguel)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é um exemplo disso</w:t>
      </w:r>
      <w:r w:rsidRPr="00B71FD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90681" w:rsidRDefault="00B71FD5" w:rsidP="00D709DD">
      <w:pPr>
        <w:pStyle w:val="PargrafodaLista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Ao anular-se a alíquota verdadeira de importação, o preço dos exportáveis permanece o mesmo. Como o salário nominal diminui, então o salário real em termos dos exportáveis diminui também. Isso significa que o custo da mão-de-obra para os setores exportadores líquidos diminui e eles demandarão mais mão-de-obra.</w:t>
      </w:r>
    </w:p>
    <w:p w:rsidR="00FA4270" w:rsidRDefault="00B90681" w:rsidP="00B90681">
      <w:pPr>
        <w:pStyle w:val="PargrafodaLista"/>
        <w:spacing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 aumento médio na demanda por mão-de-obra nos setores exportadores foi 0,51%. O maior aumento na demanda por trabalho foi 2,64%, causado pelo setor 331 (Caminhões e ônibus). O setor exportador 302 (Produtos do fumo), não apresentou variação na demanda por mão-de-obra, porque a elasticidade da demanda por esse fator é nul</w:t>
      </w:r>
      <w:r w:rsidR="0072221D">
        <w:rPr>
          <w:rFonts w:ascii="Times New Roman" w:eastAsiaTheme="minorEastAsia" w:hAnsi="Times New Roman" w:cs="Times New Roman"/>
          <w:sz w:val="24"/>
          <w:szCs w:val="24"/>
        </w:rPr>
        <w:t>a. Isso é resultado da estimativa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da elasticidade de substituição entre os fatores de produção para esse setor, que foi igual a zero.</w:t>
      </w:r>
    </w:p>
    <w:p w:rsidR="004C7E6D" w:rsidRDefault="004C7E6D" w:rsidP="00D709DD">
      <w:pPr>
        <w:pStyle w:val="PargrafodaLista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A situação dos setores importadores é um pouco mais complexa. O salário real em termos de um bem importável pode diminuir ou se elevar, dependendo se a redução na alíquota verdadeira de importação for menor ou maior (em módulo) que a redução no salário nominal.</w:t>
      </w:r>
    </w:p>
    <w:p w:rsidR="004C6087" w:rsidRDefault="004C6087" w:rsidP="00D709DD">
      <w:pPr>
        <w:pStyle w:val="PargrafodaLista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FB5C10">
        <w:rPr>
          <w:rFonts w:ascii="Times New Roman" w:eastAsiaTheme="minorEastAsia" w:hAnsi="Times New Roman" w:cs="Times New Roman"/>
          <w:sz w:val="24"/>
          <w:szCs w:val="24"/>
        </w:rPr>
        <w:t>Em 12 setores importadores houve aumento na demanda por mão-de-obra. O maior aumento foi de 2,81% e deve-se ao setor 1201 (Educação pública). Para o setor 328 (Material eletrônico e equipamentos de comunicação)</w:t>
      </w:r>
      <w:r w:rsidR="0072221D">
        <w:rPr>
          <w:rFonts w:ascii="Times New Roman" w:eastAsiaTheme="minorEastAsia" w:hAnsi="Times New Roman" w:cs="Times New Roman"/>
          <w:sz w:val="24"/>
          <w:szCs w:val="24"/>
        </w:rPr>
        <w:t xml:space="preserve"> não houve variação na demanda por mão-de-obra, porque a estimativa da elasticidade de substituição entre os fatores de produção, para esse setor, foi nula. Finalmente, para 17 setores importadores líquidos, ocorreu diminuição na demanda por trabalho. O setor 318 (Artigos de borracha e plástico) diminuiu a demanda por mão-de-obra em, aproximadamente, 39%. Na média, os setores importadores tiveram a demanda por trabalho reduzida em 3,21%.</w:t>
      </w:r>
    </w:p>
    <w:p w:rsidR="00A66D3E" w:rsidRDefault="00A66D3E" w:rsidP="00D709DD">
      <w:pPr>
        <w:pStyle w:val="PargrafodaLista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66D3E" w:rsidRDefault="00A66D3E" w:rsidP="00D709DD">
      <w:pPr>
        <w:pStyle w:val="PargrafodaLista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66D3E" w:rsidRDefault="00A66D3E" w:rsidP="00D709DD">
      <w:pPr>
        <w:pStyle w:val="PargrafodaLista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66D3E" w:rsidRDefault="00A66D3E" w:rsidP="00D709DD">
      <w:pPr>
        <w:pStyle w:val="PargrafodaLista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66D3E" w:rsidRDefault="00A66D3E" w:rsidP="00D709DD">
      <w:pPr>
        <w:pStyle w:val="PargrafodaLista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66D3E" w:rsidRDefault="00A66D3E" w:rsidP="00D709DD">
      <w:pPr>
        <w:pStyle w:val="PargrafodaLista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66D3E" w:rsidRDefault="00A66D3E" w:rsidP="00D709DD">
      <w:pPr>
        <w:pStyle w:val="PargrafodaLista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66D3E" w:rsidRDefault="00A66D3E" w:rsidP="00D709DD">
      <w:pPr>
        <w:pStyle w:val="PargrafodaLista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66D3E" w:rsidRDefault="00A66D3E" w:rsidP="00D709DD">
      <w:pPr>
        <w:pStyle w:val="PargrafodaLista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66D3E" w:rsidRPr="001F3638" w:rsidRDefault="00A66D3E" w:rsidP="001F3638">
      <w:pPr>
        <w:pStyle w:val="SemEspaamento"/>
      </w:pPr>
    </w:p>
    <w:p w:rsidR="00A66D3E" w:rsidRPr="001F3638" w:rsidRDefault="00A66D3E" w:rsidP="001F3638">
      <w:pPr>
        <w:pStyle w:val="SemEspaamento"/>
      </w:pPr>
      <w:bookmarkStart w:id="0" w:name="_Toc259278853"/>
      <w:bookmarkStart w:id="1" w:name="_Toc259279989"/>
    </w:p>
    <w:p w:rsidR="00A66D3E" w:rsidRPr="001F3638" w:rsidRDefault="00A66D3E" w:rsidP="001F3638">
      <w:pPr>
        <w:pStyle w:val="SemEspaamento"/>
      </w:pPr>
    </w:p>
    <w:p w:rsidR="00A66D3E" w:rsidRPr="001F3638" w:rsidRDefault="00A66D3E" w:rsidP="001F3638">
      <w:pPr>
        <w:pStyle w:val="SemEspaamento"/>
      </w:pPr>
    </w:p>
    <w:p w:rsidR="00360237" w:rsidRPr="001F3638" w:rsidRDefault="00360237" w:rsidP="001F3638">
      <w:pPr>
        <w:pStyle w:val="SemEspaamento"/>
      </w:pPr>
    </w:p>
    <w:p w:rsidR="00360237" w:rsidRPr="001F3638" w:rsidRDefault="00360237" w:rsidP="001F3638">
      <w:pPr>
        <w:pStyle w:val="SemEspaamento"/>
      </w:pPr>
    </w:p>
    <w:p w:rsidR="00A66D3E" w:rsidRPr="001F3638" w:rsidRDefault="00A66D3E" w:rsidP="001F3638">
      <w:pPr>
        <w:pStyle w:val="SemEspaamento"/>
      </w:pPr>
    </w:p>
    <w:p w:rsidR="00A66D3E" w:rsidRPr="001F3638" w:rsidRDefault="00A66D3E" w:rsidP="001F3638">
      <w:pPr>
        <w:pStyle w:val="SemEspaamento"/>
      </w:pPr>
    </w:p>
    <w:p w:rsidR="00A66D3E" w:rsidRPr="00360237" w:rsidRDefault="00A66D3E" w:rsidP="00A66D3E">
      <w:pPr>
        <w:pStyle w:val="TabelasFred"/>
        <w:spacing w:line="240" w:lineRule="auto"/>
        <w:jc w:val="center"/>
      </w:pPr>
      <w:r w:rsidRPr="00360237">
        <w:t>Tabela 1: A variação na renda real d</w:t>
      </w:r>
      <w:bookmarkEnd w:id="0"/>
      <w:bookmarkEnd w:id="1"/>
      <w:r w:rsidRPr="00360237">
        <w:t>o trabalhador e no nível de emprego para os setores exportadores líquidos (1ª parte)</w:t>
      </w:r>
    </w:p>
    <w:tbl>
      <w:tblPr>
        <w:tblStyle w:val="Tabelacomgrade"/>
        <w:tblW w:w="8612" w:type="dxa"/>
        <w:jc w:val="center"/>
        <w:tblLayout w:type="fixed"/>
        <w:tblLook w:val="01E0"/>
      </w:tblPr>
      <w:tblGrid>
        <w:gridCol w:w="833"/>
        <w:gridCol w:w="4608"/>
        <w:gridCol w:w="1418"/>
        <w:gridCol w:w="1753"/>
      </w:tblGrid>
      <w:tr w:rsidR="00A66D3E" w:rsidRPr="00360237" w:rsidTr="00AF50D6">
        <w:trPr>
          <w:jc w:val="center"/>
        </w:trPr>
        <w:tc>
          <w:tcPr>
            <w:tcW w:w="833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6D3E" w:rsidRPr="00360237" w:rsidRDefault="00A66D3E" w:rsidP="00AF50D6">
            <w:pPr>
              <w:tabs>
                <w:tab w:val="decimal" w:pos="78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Elasticidade de substituição</w:t>
            </w:r>
          </w:p>
        </w:tc>
        <w:tc>
          <w:tcPr>
            <w:tcW w:w="1753" w:type="dxa"/>
            <w:vAlign w:val="center"/>
          </w:tcPr>
          <w:p w:rsidR="00A66D3E" w:rsidRPr="00360237" w:rsidRDefault="00A66D3E" w:rsidP="00AF50D6">
            <w:pPr>
              <w:tabs>
                <w:tab w:val="decimal" w:pos="656"/>
              </w:tabs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Elasticidade setorial da demanda por mão-de-obra</w:t>
            </w:r>
          </w:p>
        </w:tc>
      </w:tr>
      <w:tr w:rsidR="00A66D3E" w:rsidRPr="00360237" w:rsidTr="00AF50D6">
        <w:trPr>
          <w:trHeight w:val="431"/>
          <w:jc w:val="center"/>
        </w:trPr>
        <w:tc>
          <w:tcPr>
            <w:tcW w:w="833" w:type="dxa"/>
            <w:vAlign w:val="center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Cód.</w:t>
            </w:r>
          </w:p>
        </w:tc>
        <w:tc>
          <w:tcPr>
            <w:tcW w:w="4608" w:type="dxa"/>
            <w:vAlign w:val="center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Descrição do setor</w:t>
            </w:r>
          </w:p>
        </w:tc>
        <w:tc>
          <w:tcPr>
            <w:tcW w:w="1418" w:type="dxa"/>
            <w:vAlign w:val="bottom"/>
          </w:tcPr>
          <w:p w:rsidR="00A66D3E" w:rsidRPr="00360237" w:rsidRDefault="00DC6A28" w:rsidP="00AF50D6">
            <w:pPr>
              <w:tabs>
                <w:tab w:val="decimal" w:pos="7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.5pt;width:15.75pt;height:18.75pt;z-index:251660288;mso-position-horizontal:center;mso-position-horizontal-relative:text;mso-position-vertical-relative:text">
                  <v:imagedata r:id="rId8" o:title=""/>
                </v:shape>
                <o:OLEObject Type="Embed" ProgID="Equation.3" ShapeID="_x0000_s1026" DrawAspect="Content" ObjectID="_1347876874" r:id="rId9"/>
              </w:pict>
            </w:r>
          </w:p>
          <w:p w:rsidR="00A66D3E" w:rsidRPr="00360237" w:rsidRDefault="00A66D3E" w:rsidP="00AF50D6">
            <w:pPr>
              <w:tabs>
                <w:tab w:val="decimal" w:pos="782"/>
              </w:tabs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bottom"/>
          </w:tcPr>
          <w:p w:rsidR="00A66D3E" w:rsidRPr="00360237" w:rsidRDefault="00DC6A28" w:rsidP="00AF50D6">
            <w:pPr>
              <w:tabs>
                <w:tab w:val="decimal" w:pos="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pict>
                <v:shape id="_x0000_s1027" type="#_x0000_t75" style="position:absolute;margin-left:0;margin-top:.75pt;width:15.75pt;height:18.75pt;z-index:251661312;mso-position-horizontal:center;mso-position-horizontal-relative:text;mso-position-vertical-relative:text">
                  <v:imagedata r:id="rId10" o:title=""/>
                </v:shape>
                <o:OLEObject Type="Embed" ProgID="Equation.3" ShapeID="_x0000_s1027" DrawAspect="Content" ObjectID="_1347876875" r:id="rId11"/>
              </w:pict>
            </w:r>
          </w:p>
          <w:p w:rsidR="00A66D3E" w:rsidRPr="00360237" w:rsidRDefault="00A66D3E" w:rsidP="00AF50D6">
            <w:pPr>
              <w:tabs>
                <w:tab w:val="decimal" w:pos="656"/>
              </w:tabs>
              <w:rPr>
                <w:sz w:val="24"/>
                <w:szCs w:val="24"/>
              </w:rPr>
            </w:pP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101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Agricultura, silvicultura, exploração florestal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1,0000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2,250931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102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Pecuária e pesca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1,0000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4,698553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202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Minério de ferro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0,2217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0,242634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301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Alimentos e bebidas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0,8030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1,490687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302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Produtos do fumo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0,000000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303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Têxteis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0,3750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0,647499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304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Artigos do vestuário e acessórios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1,1794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4,054571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305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Artefatos de couro e calçados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0,8922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4,247690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306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Produtos de madeira - exclusive móveis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1,3254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2,593708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307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Celulose e produtos de papel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0,1359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0,246224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309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Refino de petróleo e coque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1,2874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1,564830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310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Álcool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1,2874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1,587355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319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Cimento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0,5589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0,740561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320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Outros produtos de minerais não-metálicos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0,5589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1,253900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321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Fabricação de aço e derivados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0,3557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0,464619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322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Metalurgia de metais não-ferrosos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0,3557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0,504396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325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Eletrodomésticos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0,8455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2,036295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330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Automóveis, camionetas e utilitários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0,9571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-0,385261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331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Caminhões e ônibus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0,9571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10,970937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332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Peças e acessórios para veículos automotores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0,9571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2,487527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333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Outros equipamentos de transporte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0,9567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2,998491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334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Móveis e produtos das indústrias diversas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1,2898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2,335458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501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Construção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1,0000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1,659669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1102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Serviços de alojamento e alimentação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1,0000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2,144841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1103</w:t>
            </w:r>
          </w:p>
        </w:tc>
        <w:tc>
          <w:tcPr>
            <w:tcW w:w="4608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Serviços prestados às empresas</w:t>
            </w:r>
          </w:p>
        </w:tc>
        <w:tc>
          <w:tcPr>
            <w:tcW w:w="1418" w:type="dxa"/>
            <w:vAlign w:val="bottom"/>
          </w:tcPr>
          <w:p w:rsidR="00A66D3E" w:rsidRPr="00360237" w:rsidRDefault="00A66D3E" w:rsidP="00AF50D6">
            <w:pPr>
              <w:tabs>
                <w:tab w:val="decimal" w:pos="37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1,0000</w:t>
            </w:r>
          </w:p>
        </w:tc>
        <w:tc>
          <w:tcPr>
            <w:tcW w:w="1753" w:type="dxa"/>
            <w:vAlign w:val="bottom"/>
          </w:tcPr>
          <w:p w:rsidR="00A66D3E" w:rsidRPr="00360237" w:rsidRDefault="00A66D3E" w:rsidP="00AF50D6">
            <w:pPr>
              <w:tabs>
                <w:tab w:val="decimal" w:pos="45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2,298713</w:t>
            </w:r>
          </w:p>
        </w:tc>
      </w:tr>
    </w:tbl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  <w:r w:rsidRPr="00360237">
        <w:rPr>
          <w:b w:val="0"/>
        </w:rPr>
        <w:t>Fonte: elaboração própria</w:t>
      </w:r>
    </w:p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</w:p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</w:p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</w:p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</w:p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</w:p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</w:p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</w:p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</w:p>
    <w:p w:rsidR="00A66D3E" w:rsidRDefault="00A66D3E" w:rsidP="00A66D3E">
      <w:pPr>
        <w:pStyle w:val="TabelasFred"/>
        <w:spacing w:line="240" w:lineRule="auto"/>
        <w:rPr>
          <w:b w:val="0"/>
        </w:rPr>
      </w:pPr>
    </w:p>
    <w:p w:rsidR="00360237" w:rsidRDefault="00360237" w:rsidP="00A66D3E">
      <w:pPr>
        <w:pStyle w:val="TabelasFred"/>
        <w:spacing w:line="240" w:lineRule="auto"/>
        <w:rPr>
          <w:b w:val="0"/>
        </w:rPr>
      </w:pPr>
    </w:p>
    <w:p w:rsidR="00360237" w:rsidRDefault="00360237" w:rsidP="00A66D3E">
      <w:pPr>
        <w:pStyle w:val="TabelasFred"/>
        <w:spacing w:line="240" w:lineRule="auto"/>
        <w:rPr>
          <w:b w:val="0"/>
        </w:rPr>
      </w:pPr>
    </w:p>
    <w:p w:rsidR="00360237" w:rsidRDefault="00360237" w:rsidP="00A66D3E">
      <w:pPr>
        <w:pStyle w:val="TabelasFred"/>
        <w:spacing w:line="240" w:lineRule="auto"/>
        <w:rPr>
          <w:b w:val="0"/>
        </w:rPr>
      </w:pPr>
    </w:p>
    <w:p w:rsidR="00360237" w:rsidRPr="00360237" w:rsidRDefault="00360237" w:rsidP="00A66D3E">
      <w:pPr>
        <w:pStyle w:val="TabelasFred"/>
        <w:spacing w:line="240" w:lineRule="auto"/>
        <w:rPr>
          <w:b w:val="0"/>
        </w:rPr>
      </w:pPr>
    </w:p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</w:p>
    <w:p w:rsidR="00A66D3E" w:rsidRPr="00360237" w:rsidRDefault="00A66D3E" w:rsidP="00A66D3E">
      <w:pPr>
        <w:pStyle w:val="TabelasFred"/>
        <w:spacing w:line="240" w:lineRule="auto"/>
        <w:jc w:val="center"/>
      </w:pPr>
      <w:r w:rsidRPr="00360237">
        <w:t>Tabela 1: A variação na renda real do trabalhador e no nível de emprego para os setores exportadores líquidos (2ª parte)</w:t>
      </w:r>
    </w:p>
    <w:tbl>
      <w:tblPr>
        <w:tblStyle w:val="Tabelacomgrade"/>
        <w:tblW w:w="8506" w:type="dxa"/>
        <w:jc w:val="center"/>
        <w:tblLayout w:type="fixed"/>
        <w:tblLook w:val="01E0"/>
      </w:tblPr>
      <w:tblGrid>
        <w:gridCol w:w="833"/>
        <w:gridCol w:w="2198"/>
        <w:gridCol w:w="1985"/>
        <w:gridCol w:w="1745"/>
        <w:gridCol w:w="1745"/>
      </w:tblGrid>
      <w:tr w:rsidR="00A66D3E" w:rsidRPr="00360237" w:rsidTr="00AF50D6">
        <w:trPr>
          <w:jc w:val="center"/>
        </w:trPr>
        <w:tc>
          <w:tcPr>
            <w:tcW w:w="833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Elasticidade relativa da demanda por trabalho</w:t>
            </w:r>
          </w:p>
        </w:tc>
        <w:tc>
          <w:tcPr>
            <w:tcW w:w="1985" w:type="dxa"/>
            <w:vAlign w:val="center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Participação do bem no consumo</w:t>
            </w:r>
          </w:p>
        </w:tc>
        <w:tc>
          <w:tcPr>
            <w:tcW w:w="1745" w:type="dxa"/>
            <w:vAlign w:val="center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Variação no salário real</w:t>
            </w:r>
          </w:p>
        </w:tc>
        <w:tc>
          <w:tcPr>
            <w:tcW w:w="1745" w:type="dxa"/>
            <w:vAlign w:val="center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Variação no emprego</w:t>
            </w:r>
          </w:p>
        </w:tc>
      </w:tr>
      <w:tr w:rsidR="00A66D3E" w:rsidRPr="00360237" w:rsidTr="00AF50D6">
        <w:trPr>
          <w:trHeight w:val="431"/>
          <w:jc w:val="center"/>
        </w:trPr>
        <w:tc>
          <w:tcPr>
            <w:tcW w:w="833" w:type="dxa"/>
            <w:vAlign w:val="center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Cód.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71120</wp:posOffset>
                  </wp:positionV>
                  <wp:extent cx="190500" cy="238125"/>
                  <wp:effectExtent l="0" t="0" r="0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6D3E" w:rsidRPr="00360237" w:rsidRDefault="00A66D3E" w:rsidP="00AF50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-142240</wp:posOffset>
                  </wp:positionV>
                  <wp:extent cx="180975" cy="238125"/>
                  <wp:effectExtent l="0" t="0" r="9525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64770</wp:posOffset>
                  </wp:positionV>
                  <wp:extent cx="533400" cy="238125"/>
                  <wp:effectExtent l="19050" t="0" r="0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6D3E" w:rsidRPr="00360237" w:rsidRDefault="00A66D3E" w:rsidP="00AF50D6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72390</wp:posOffset>
                  </wp:positionV>
                  <wp:extent cx="809625" cy="238125"/>
                  <wp:effectExtent l="0" t="0" r="9525" b="0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6D3E" w:rsidRPr="00360237" w:rsidRDefault="00A66D3E" w:rsidP="00AF50D6">
            <w:pPr>
              <w:rPr>
                <w:sz w:val="24"/>
                <w:szCs w:val="24"/>
              </w:rPr>
            </w:pP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101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0,099319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0,014414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0,005421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102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0,093202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0,011268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0,011316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202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0,000021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0,000207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0,000584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301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0,011066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0,065954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0,003590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302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0,000000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0,002796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0,000000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303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0,002129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0,003601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0,001559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304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0,025856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0,013093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0,009765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305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0,009390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0,006265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0,010230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306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0,004397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0,000006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0,006247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307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0,000158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0,003032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0,000593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309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0,000096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0,014064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0,003769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310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0,000389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0,001452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0,003823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319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0,000031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0,000228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0,001784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320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0,002291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0,000113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0,003020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321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0,000175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0,000339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0,001119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322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0,000176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0,000625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0,001215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325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0,000330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0,003980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0,004904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330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-0,000096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0,019579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-0,000928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331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0,000933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0,005742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0,026423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332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0,002422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0,001689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0,005991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333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0,001029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0,003652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0,007222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334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0,007390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0,012640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0,005625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501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0,032845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0,076849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0,003997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1102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0,024651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0,025391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0,005166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1103</w:t>
            </w: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0,032615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0,006756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0,005536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Total</w:t>
            </w:r>
          </w:p>
        </w:tc>
        <w:tc>
          <w:tcPr>
            <w:tcW w:w="1745" w:type="dxa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0,127973</w:t>
            </w:r>
          </w:p>
        </w:tc>
      </w:tr>
      <w:tr w:rsidR="00A66D3E" w:rsidRPr="00360237" w:rsidTr="00AF50D6">
        <w:trPr>
          <w:jc w:val="center"/>
        </w:trPr>
        <w:tc>
          <w:tcPr>
            <w:tcW w:w="833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bottom"/>
          </w:tcPr>
          <w:p w:rsidR="00A66D3E" w:rsidRPr="00360237" w:rsidRDefault="00A66D3E" w:rsidP="00AF50D6">
            <w:pPr>
              <w:tabs>
                <w:tab w:val="decimal" w:pos="62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548"/>
              </w:tabs>
              <w:rPr>
                <w:sz w:val="24"/>
                <w:szCs w:val="24"/>
              </w:rPr>
            </w:pPr>
          </w:p>
        </w:tc>
        <w:tc>
          <w:tcPr>
            <w:tcW w:w="1745" w:type="dxa"/>
            <w:vAlign w:val="bottom"/>
          </w:tcPr>
          <w:p w:rsidR="00A66D3E" w:rsidRPr="00360237" w:rsidRDefault="00A66D3E" w:rsidP="00AF50D6">
            <w:pPr>
              <w:tabs>
                <w:tab w:val="decimal" w:pos="406"/>
              </w:tabs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Média</w:t>
            </w:r>
          </w:p>
        </w:tc>
        <w:tc>
          <w:tcPr>
            <w:tcW w:w="1745" w:type="dxa"/>
          </w:tcPr>
          <w:p w:rsidR="00A66D3E" w:rsidRPr="00360237" w:rsidRDefault="00A66D3E" w:rsidP="00AF50D6">
            <w:pPr>
              <w:tabs>
                <w:tab w:val="decimal" w:pos="503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0,005119</w:t>
            </w:r>
          </w:p>
        </w:tc>
      </w:tr>
    </w:tbl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  <w:r w:rsidRPr="00360237">
        <w:rPr>
          <w:b w:val="0"/>
        </w:rPr>
        <w:t>Fonte: elaboração própria</w:t>
      </w:r>
    </w:p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</w:p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</w:p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</w:p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</w:p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</w:p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</w:p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</w:p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</w:p>
    <w:p w:rsidR="00A66D3E" w:rsidRDefault="00A66D3E" w:rsidP="00A66D3E">
      <w:pPr>
        <w:pStyle w:val="TabelasFred"/>
        <w:spacing w:line="240" w:lineRule="auto"/>
        <w:rPr>
          <w:b w:val="0"/>
        </w:rPr>
      </w:pPr>
    </w:p>
    <w:p w:rsidR="00360237" w:rsidRDefault="00360237" w:rsidP="00A66D3E">
      <w:pPr>
        <w:pStyle w:val="TabelasFred"/>
        <w:spacing w:line="240" w:lineRule="auto"/>
        <w:rPr>
          <w:b w:val="0"/>
        </w:rPr>
      </w:pPr>
    </w:p>
    <w:p w:rsidR="00360237" w:rsidRPr="00360237" w:rsidRDefault="00360237" w:rsidP="00A66D3E">
      <w:pPr>
        <w:pStyle w:val="TabelasFred"/>
        <w:spacing w:line="240" w:lineRule="auto"/>
        <w:rPr>
          <w:b w:val="0"/>
        </w:rPr>
      </w:pPr>
    </w:p>
    <w:p w:rsidR="00A66D3E" w:rsidRPr="00360237" w:rsidRDefault="00A66D3E" w:rsidP="00360237">
      <w:pPr>
        <w:pStyle w:val="TabelasFred"/>
        <w:spacing w:line="240" w:lineRule="auto"/>
        <w:jc w:val="left"/>
        <w:rPr>
          <w:b w:val="0"/>
        </w:rPr>
      </w:pPr>
    </w:p>
    <w:p w:rsidR="00A66D3E" w:rsidRPr="00360237" w:rsidRDefault="00A66D3E" w:rsidP="00A66D3E">
      <w:pPr>
        <w:pStyle w:val="TabelasFred"/>
        <w:spacing w:line="240" w:lineRule="auto"/>
        <w:jc w:val="center"/>
      </w:pPr>
      <w:r w:rsidRPr="00360237">
        <w:t>Tabela 2: A variação na renda real do trabalhador e no nível de emprego para os setores importadores líquidos (1ª parte)</w:t>
      </w:r>
    </w:p>
    <w:tbl>
      <w:tblPr>
        <w:tblStyle w:val="Tabelacomgrade"/>
        <w:tblW w:w="8630" w:type="dxa"/>
        <w:jc w:val="center"/>
        <w:tblInd w:w="-1118" w:type="dxa"/>
        <w:tblLayout w:type="fixed"/>
        <w:tblLook w:val="01E0"/>
      </w:tblPr>
      <w:tblGrid>
        <w:gridCol w:w="834"/>
        <w:gridCol w:w="6317"/>
        <w:gridCol w:w="1479"/>
      </w:tblGrid>
      <w:tr w:rsidR="00A66D3E" w:rsidRPr="00360237" w:rsidTr="00AF50D6">
        <w:trPr>
          <w:jc w:val="center"/>
        </w:trPr>
        <w:tc>
          <w:tcPr>
            <w:tcW w:w="834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7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A66D3E" w:rsidRPr="00360237" w:rsidRDefault="00A66D3E" w:rsidP="00AF50D6">
            <w:pPr>
              <w:tabs>
                <w:tab w:val="decimal" w:pos="78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Elasticidade de substituição</w:t>
            </w:r>
          </w:p>
        </w:tc>
      </w:tr>
      <w:tr w:rsidR="00A66D3E" w:rsidRPr="00360237" w:rsidTr="00AF50D6">
        <w:trPr>
          <w:trHeight w:val="431"/>
          <w:jc w:val="center"/>
        </w:trPr>
        <w:tc>
          <w:tcPr>
            <w:tcW w:w="834" w:type="dxa"/>
            <w:vAlign w:val="center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Cód.</w:t>
            </w:r>
          </w:p>
        </w:tc>
        <w:tc>
          <w:tcPr>
            <w:tcW w:w="6317" w:type="dxa"/>
            <w:vAlign w:val="center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Descrição do setor</w:t>
            </w:r>
          </w:p>
        </w:tc>
        <w:tc>
          <w:tcPr>
            <w:tcW w:w="1479" w:type="dxa"/>
            <w:vAlign w:val="bottom"/>
          </w:tcPr>
          <w:p w:rsidR="00A66D3E" w:rsidRPr="00360237" w:rsidRDefault="00DC6A28" w:rsidP="00AF50D6">
            <w:pPr>
              <w:tabs>
                <w:tab w:val="decimal" w:pos="7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pict>
                <v:shape id="_x0000_s1032" type="#_x0000_t75" style="position:absolute;margin-left:0;margin-top:1.5pt;width:15.75pt;height:18.75pt;z-index:251666432;mso-position-horizontal:center;mso-position-horizontal-relative:text;mso-position-vertical-relative:text">
                  <v:imagedata r:id="rId8" o:title=""/>
                </v:shape>
                <o:OLEObject Type="Embed" ProgID="Equation.3" ShapeID="_x0000_s1032" DrawAspect="Content" ObjectID="_1347876876" r:id="rId16"/>
              </w:pict>
            </w:r>
          </w:p>
          <w:p w:rsidR="00A66D3E" w:rsidRPr="00360237" w:rsidRDefault="00A66D3E" w:rsidP="00AF50D6">
            <w:pPr>
              <w:tabs>
                <w:tab w:val="decimal" w:pos="782"/>
              </w:tabs>
              <w:rPr>
                <w:sz w:val="24"/>
                <w:szCs w:val="24"/>
              </w:rPr>
            </w:pP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201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Petróleo e gás natural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1,8650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203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Outros da indústria extrativa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0,2946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308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Jornais, revistas, discos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0,7098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311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Produtos  químicos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0,1747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312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Fabricação de resina e elastômeros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0,1747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313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Produtos farmacêuticos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0,1747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314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Defensivos agrícolas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0,1747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315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Perfumaria, higiene e limpeza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0,1747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316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Tintas, vernizes, esmaltes e lacas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0,1747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317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Produtos e preparados químicos diversos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0,1747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318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Artigos de borracha e plástico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1,0720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323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Produtos de metal - exclusive máquinas e equipamentos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1,1417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324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Máquinas e equipamentos, inclusive manutenção e reparos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0,8455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326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Máquinas para escritório e equipamentos de informática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0,6791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327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Máquinas, aparelhos e materiais elétricos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0,2372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328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Material eletrônico e equipamentos de comunicações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329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Aparelhos/instrumentos médico-hospitalar, medida e óptico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0,6848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401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Eletricidade e gás, água, esgoto e limpeza urbana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1,0000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601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Comércio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1,0000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701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Transporte, armazenagem e correio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1,0000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801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Serviços de informação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1,0000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901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Intermediação financeira e seguros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1,0000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1001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Serviços imobiliários e aluguel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1,0000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1101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Serviços de manutenção e reparação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1,0000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1104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Educação mercantil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1,0000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1105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Saúde mercantil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1,0000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1106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Outros serviços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1,0000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1201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Educação pública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1,0000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1202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Saúde pública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1,0000</w:t>
            </w:r>
          </w:p>
        </w:tc>
      </w:tr>
      <w:tr w:rsidR="00A66D3E" w:rsidRPr="00360237" w:rsidTr="00AF50D6">
        <w:trPr>
          <w:jc w:val="center"/>
        </w:trPr>
        <w:tc>
          <w:tcPr>
            <w:tcW w:w="834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1203</w:t>
            </w:r>
          </w:p>
        </w:tc>
        <w:tc>
          <w:tcPr>
            <w:tcW w:w="631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Administração pública e seguridade social</w:t>
            </w:r>
          </w:p>
        </w:tc>
        <w:tc>
          <w:tcPr>
            <w:tcW w:w="1479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1,0000</w:t>
            </w:r>
          </w:p>
        </w:tc>
      </w:tr>
    </w:tbl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  <w:r w:rsidRPr="00360237">
        <w:rPr>
          <w:b w:val="0"/>
        </w:rPr>
        <w:t>Fonte: elaboração própria</w:t>
      </w:r>
    </w:p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</w:p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</w:p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</w:p>
    <w:p w:rsidR="00A66D3E" w:rsidRPr="00360237" w:rsidRDefault="00A66D3E" w:rsidP="00360237">
      <w:pPr>
        <w:pStyle w:val="TabelasFred"/>
        <w:spacing w:line="240" w:lineRule="auto"/>
        <w:jc w:val="left"/>
        <w:rPr>
          <w:b w:val="0"/>
        </w:rPr>
      </w:pPr>
    </w:p>
    <w:p w:rsidR="00A66D3E" w:rsidRPr="00360237" w:rsidRDefault="00A66D3E" w:rsidP="00360237">
      <w:pPr>
        <w:pStyle w:val="TabelasFred"/>
        <w:spacing w:line="240" w:lineRule="auto"/>
        <w:jc w:val="left"/>
        <w:rPr>
          <w:b w:val="0"/>
        </w:rPr>
      </w:pPr>
    </w:p>
    <w:p w:rsidR="00A66D3E" w:rsidRPr="00360237" w:rsidRDefault="00A66D3E" w:rsidP="00360237">
      <w:pPr>
        <w:pStyle w:val="TabelasFred"/>
        <w:spacing w:line="240" w:lineRule="auto"/>
        <w:jc w:val="left"/>
        <w:rPr>
          <w:b w:val="0"/>
        </w:rPr>
      </w:pPr>
    </w:p>
    <w:p w:rsidR="00A66D3E" w:rsidRPr="00360237" w:rsidRDefault="00A66D3E" w:rsidP="00360237">
      <w:pPr>
        <w:pStyle w:val="TabelasFred"/>
        <w:spacing w:line="240" w:lineRule="auto"/>
        <w:jc w:val="left"/>
        <w:rPr>
          <w:b w:val="0"/>
        </w:rPr>
      </w:pPr>
    </w:p>
    <w:p w:rsidR="00A66D3E" w:rsidRPr="00360237" w:rsidRDefault="00A66D3E" w:rsidP="00360237">
      <w:pPr>
        <w:pStyle w:val="TabelasFred"/>
        <w:spacing w:line="240" w:lineRule="auto"/>
        <w:jc w:val="left"/>
        <w:rPr>
          <w:b w:val="0"/>
        </w:rPr>
      </w:pPr>
    </w:p>
    <w:p w:rsidR="00A66D3E" w:rsidRPr="00360237" w:rsidRDefault="00A66D3E" w:rsidP="00360237">
      <w:pPr>
        <w:pStyle w:val="TabelasFred"/>
        <w:spacing w:line="240" w:lineRule="auto"/>
        <w:jc w:val="left"/>
        <w:rPr>
          <w:b w:val="0"/>
        </w:rPr>
      </w:pPr>
    </w:p>
    <w:p w:rsidR="00A66D3E" w:rsidRDefault="00A66D3E" w:rsidP="00360237">
      <w:pPr>
        <w:pStyle w:val="TabelasFred"/>
        <w:spacing w:line="240" w:lineRule="auto"/>
        <w:jc w:val="left"/>
        <w:rPr>
          <w:b w:val="0"/>
        </w:rPr>
      </w:pPr>
    </w:p>
    <w:p w:rsidR="00360237" w:rsidRPr="00360237" w:rsidRDefault="00360237" w:rsidP="00360237">
      <w:pPr>
        <w:pStyle w:val="TabelasFred"/>
        <w:spacing w:line="240" w:lineRule="auto"/>
        <w:jc w:val="left"/>
        <w:rPr>
          <w:b w:val="0"/>
        </w:rPr>
      </w:pPr>
    </w:p>
    <w:p w:rsidR="00A66D3E" w:rsidRPr="00360237" w:rsidRDefault="00A66D3E" w:rsidP="00A66D3E">
      <w:pPr>
        <w:pStyle w:val="TabelasFred"/>
        <w:spacing w:line="240" w:lineRule="auto"/>
        <w:jc w:val="center"/>
      </w:pPr>
      <w:r w:rsidRPr="00360237">
        <w:t>Tabela 2: A variação na renda real do trabalhador e no nível de emprego para os setores importadores líquidos (2ª parte)</w:t>
      </w:r>
    </w:p>
    <w:tbl>
      <w:tblPr>
        <w:tblStyle w:val="Tabelacomgrade"/>
        <w:tblW w:w="8168" w:type="dxa"/>
        <w:jc w:val="center"/>
        <w:tblInd w:w="-93" w:type="dxa"/>
        <w:tblLayout w:type="fixed"/>
        <w:tblLook w:val="01E0"/>
      </w:tblPr>
      <w:tblGrid>
        <w:gridCol w:w="797"/>
        <w:gridCol w:w="1842"/>
        <w:gridCol w:w="1786"/>
        <w:gridCol w:w="1758"/>
        <w:gridCol w:w="1985"/>
      </w:tblGrid>
      <w:tr w:rsidR="00A66D3E" w:rsidRPr="00360237" w:rsidTr="00AF50D6">
        <w:trPr>
          <w:jc w:val="center"/>
        </w:trPr>
        <w:tc>
          <w:tcPr>
            <w:tcW w:w="797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Elasticidade setorial da demanda por mão-de-obra</w:t>
            </w:r>
          </w:p>
        </w:tc>
        <w:tc>
          <w:tcPr>
            <w:tcW w:w="1786" w:type="dxa"/>
            <w:vAlign w:val="center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Elasticidade relativa da demanda por trabalho</w:t>
            </w:r>
          </w:p>
        </w:tc>
        <w:tc>
          <w:tcPr>
            <w:tcW w:w="1758" w:type="dxa"/>
            <w:vAlign w:val="center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Participação do bem no consumo</w:t>
            </w:r>
          </w:p>
        </w:tc>
        <w:tc>
          <w:tcPr>
            <w:tcW w:w="1985" w:type="dxa"/>
            <w:vAlign w:val="center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Alíquota verdadeira de importação</w:t>
            </w:r>
          </w:p>
        </w:tc>
      </w:tr>
      <w:tr w:rsidR="00A66D3E" w:rsidRPr="00360237" w:rsidTr="00AF50D6">
        <w:trPr>
          <w:trHeight w:val="431"/>
          <w:jc w:val="center"/>
        </w:trPr>
        <w:tc>
          <w:tcPr>
            <w:tcW w:w="797" w:type="dxa"/>
            <w:vAlign w:val="center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Cód.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95885</wp:posOffset>
                  </wp:positionV>
                  <wp:extent cx="200025" cy="238125"/>
                  <wp:effectExtent l="0" t="0" r="9525" b="0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6D3E" w:rsidRPr="00360237" w:rsidRDefault="00A66D3E" w:rsidP="00AF50D6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95885</wp:posOffset>
                  </wp:positionV>
                  <wp:extent cx="190500" cy="238125"/>
                  <wp:effectExtent l="0" t="0" r="0" b="0"/>
                  <wp:wrapNone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6D3E" w:rsidRPr="00360237" w:rsidRDefault="00A66D3E" w:rsidP="00AF50D6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-85725</wp:posOffset>
                  </wp:positionV>
                  <wp:extent cx="180975" cy="238125"/>
                  <wp:effectExtent l="0" t="0" r="9525" b="0"/>
                  <wp:wrapNone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95885</wp:posOffset>
                  </wp:positionV>
                  <wp:extent cx="142875" cy="238125"/>
                  <wp:effectExtent l="0" t="0" r="9525" b="0"/>
                  <wp:wrapNone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6D3E" w:rsidRPr="00360237" w:rsidRDefault="00A66D3E" w:rsidP="00AF50D6">
            <w:pPr>
              <w:rPr>
                <w:sz w:val="24"/>
                <w:szCs w:val="24"/>
              </w:rPr>
            </w:pP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201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2,241839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0,000331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0,001654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0,000000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203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0,476083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0,000331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0,000124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0,003087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308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1,219749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0,001558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0,004481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0,031666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311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0,277629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0,000106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-0,000142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0,079330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312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0,231063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0,000021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0,000127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0,066583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313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0,272343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0,000103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0,008304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0,038775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314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0,286154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0,000016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-0,000212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0,055478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315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0,260836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0,000094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0,006288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0,019037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316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0,357173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0,000036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0,000379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0,106732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317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0,380646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0,000115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0,000324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0,068401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318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2,464958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0,003171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0,000398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0,191260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323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1,897952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0,004788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0,006236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0,096218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324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2,522287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0,003817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0,015685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0,073629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326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1,829141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0,000178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0,005592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0,065546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327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0,447148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0,000287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0,002230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0,083252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328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0,000000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0,000000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0,013366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0,039347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329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1,033861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0,000401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0,003239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0,049256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401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1,212199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0,001521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0,018599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0,000000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601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1,994227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0,099456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0,089452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0,005352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701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1,941924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0,024808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0,032930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0,000000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801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1,516038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0,007959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0,020336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0,000047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901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1,524405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0,004725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0,051363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0,000000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1001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1,030696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0,001976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0,082645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0,000001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1101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2,016154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0,012371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0,008110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0,000058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1104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11,399812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0,042462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0,018174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0,000000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1105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3,247644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0,018297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0,034808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0,000000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1106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4,539169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0,161719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0,050767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0,000003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1201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11,733508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0,132888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0,043080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0,000017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1202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9,942315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0,042599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0,032085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0,000010</w:t>
            </w:r>
          </w:p>
        </w:tc>
      </w:tr>
      <w:tr w:rsidR="00A66D3E" w:rsidRPr="00360237" w:rsidTr="00AF50D6">
        <w:trPr>
          <w:jc w:val="center"/>
        </w:trPr>
        <w:tc>
          <w:tcPr>
            <w:tcW w:w="797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1203</w:t>
            </w:r>
          </w:p>
        </w:tc>
        <w:tc>
          <w:tcPr>
            <w:tcW w:w="1842" w:type="dxa"/>
            <w:vAlign w:val="bottom"/>
          </w:tcPr>
          <w:p w:rsidR="00A66D3E" w:rsidRPr="00360237" w:rsidRDefault="00A66D3E" w:rsidP="00AF50D6">
            <w:pPr>
              <w:tabs>
                <w:tab w:val="decimal" w:pos="34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5,279515</w:t>
            </w:r>
          </w:p>
        </w:tc>
        <w:tc>
          <w:tcPr>
            <w:tcW w:w="1786" w:type="dxa"/>
            <w:vAlign w:val="bottom"/>
          </w:tcPr>
          <w:p w:rsidR="00A66D3E" w:rsidRPr="00360237" w:rsidRDefault="00A66D3E" w:rsidP="00AF50D6">
            <w:pPr>
              <w:tabs>
                <w:tab w:val="decimal" w:pos="475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0,083050</w:t>
            </w:r>
          </w:p>
        </w:tc>
        <w:tc>
          <w:tcPr>
            <w:tcW w:w="1758" w:type="dxa"/>
            <w:vAlign w:val="bottom"/>
          </w:tcPr>
          <w:p w:rsidR="00A66D3E" w:rsidRPr="00360237" w:rsidRDefault="00A66D3E" w:rsidP="00AF50D6">
            <w:pPr>
              <w:tabs>
                <w:tab w:val="decimal" w:pos="40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0,155845</w:t>
            </w:r>
          </w:p>
        </w:tc>
        <w:tc>
          <w:tcPr>
            <w:tcW w:w="1985" w:type="dxa"/>
            <w:vAlign w:val="bottom"/>
          </w:tcPr>
          <w:p w:rsidR="00A66D3E" w:rsidRPr="00360237" w:rsidRDefault="00A66D3E" w:rsidP="00AF50D6">
            <w:pPr>
              <w:tabs>
                <w:tab w:val="decimal" w:pos="629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0,006746</w:t>
            </w:r>
          </w:p>
        </w:tc>
      </w:tr>
    </w:tbl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  <w:r w:rsidRPr="00360237">
        <w:rPr>
          <w:b w:val="0"/>
        </w:rPr>
        <w:t>Fonte: elaboração própria</w:t>
      </w:r>
    </w:p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</w:p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</w:p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</w:p>
    <w:p w:rsidR="00A66D3E" w:rsidRPr="00360237" w:rsidRDefault="00A66D3E" w:rsidP="00360237">
      <w:pPr>
        <w:pStyle w:val="TabelasFred"/>
        <w:spacing w:line="240" w:lineRule="auto"/>
        <w:jc w:val="left"/>
        <w:rPr>
          <w:b w:val="0"/>
        </w:rPr>
      </w:pPr>
    </w:p>
    <w:p w:rsidR="00A66D3E" w:rsidRPr="00360237" w:rsidRDefault="00A66D3E" w:rsidP="00360237">
      <w:pPr>
        <w:pStyle w:val="TabelasFred"/>
        <w:spacing w:line="240" w:lineRule="auto"/>
        <w:jc w:val="left"/>
        <w:rPr>
          <w:b w:val="0"/>
        </w:rPr>
      </w:pPr>
    </w:p>
    <w:p w:rsidR="00A66D3E" w:rsidRPr="00360237" w:rsidRDefault="00A66D3E" w:rsidP="00360237">
      <w:pPr>
        <w:pStyle w:val="TabelasFred"/>
        <w:spacing w:line="240" w:lineRule="auto"/>
        <w:jc w:val="left"/>
        <w:rPr>
          <w:b w:val="0"/>
        </w:rPr>
      </w:pPr>
    </w:p>
    <w:p w:rsidR="00A66D3E" w:rsidRPr="00360237" w:rsidRDefault="00A66D3E" w:rsidP="00360237">
      <w:pPr>
        <w:pStyle w:val="TabelasFred"/>
        <w:spacing w:line="240" w:lineRule="auto"/>
        <w:jc w:val="left"/>
        <w:rPr>
          <w:b w:val="0"/>
        </w:rPr>
      </w:pPr>
    </w:p>
    <w:p w:rsidR="00A66D3E" w:rsidRPr="00360237" w:rsidRDefault="00A66D3E" w:rsidP="00360237">
      <w:pPr>
        <w:pStyle w:val="TabelasFred"/>
        <w:spacing w:line="240" w:lineRule="auto"/>
        <w:jc w:val="left"/>
        <w:rPr>
          <w:b w:val="0"/>
        </w:rPr>
      </w:pPr>
    </w:p>
    <w:p w:rsidR="00A66D3E" w:rsidRPr="00360237" w:rsidRDefault="00A66D3E" w:rsidP="00360237">
      <w:pPr>
        <w:pStyle w:val="TabelasFred"/>
        <w:spacing w:line="240" w:lineRule="auto"/>
        <w:jc w:val="left"/>
        <w:rPr>
          <w:b w:val="0"/>
        </w:rPr>
      </w:pPr>
    </w:p>
    <w:p w:rsidR="00A66D3E" w:rsidRPr="00360237" w:rsidRDefault="00A66D3E" w:rsidP="00360237">
      <w:pPr>
        <w:pStyle w:val="TabelasFred"/>
        <w:spacing w:line="240" w:lineRule="auto"/>
        <w:jc w:val="left"/>
        <w:rPr>
          <w:b w:val="0"/>
        </w:rPr>
      </w:pPr>
    </w:p>
    <w:p w:rsidR="00A66D3E" w:rsidRPr="00360237" w:rsidRDefault="00A66D3E" w:rsidP="00A66D3E">
      <w:pPr>
        <w:pStyle w:val="TabelasFred"/>
        <w:spacing w:line="240" w:lineRule="auto"/>
        <w:jc w:val="center"/>
      </w:pPr>
      <w:r w:rsidRPr="00360237">
        <w:t>Tabela 2: A variação na renda real do trabalhador e no nível de emprego para os setores importadores líquidos (3ª parte)</w:t>
      </w:r>
    </w:p>
    <w:tbl>
      <w:tblPr>
        <w:tblStyle w:val="Tabelacomgrade"/>
        <w:tblW w:w="8108" w:type="dxa"/>
        <w:jc w:val="center"/>
        <w:tblInd w:w="-1506" w:type="dxa"/>
        <w:tblLayout w:type="fixed"/>
        <w:tblLook w:val="01E0"/>
      </w:tblPr>
      <w:tblGrid>
        <w:gridCol w:w="795"/>
        <w:gridCol w:w="2437"/>
        <w:gridCol w:w="2438"/>
        <w:gridCol w:w="2438"/>
      </w:tblGrid>
      <w:tr w:rsidR="00A66D3E" w:rsidRPr="00360237" w:rsidTr="00AF50D6">
        <w:trPr>
          <w:jc w:val="center"/>
        </w:trPr>
        <w:tc>
          <w:tcPr>
            <w:tcW w:w="795" w:type="dxa"/>
            <w:vAlign w:val="bottom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Variação na renda real do trabalhador</w:t>
            </w:r>
          </w:p>
        </w:tc>
        <w:tc>
          <w:tcPr>
            <w:tcW w:w="2438" w:type="dxa"/>
            <w:vAlign w:val="center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Variação no salário real</w:t>
            </w:r>
          </w:p>
        </w:tc>
        <w:tc>
          <w:tcPr>
            <w:tcW w:w="2438" w:type="dxa"/>
            <w:vAlign w:val="center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Variação no emprego</w:t>
            </w:r>
          </w:p>
        </w:tc>
      </w:tr>
      <w:tr w:rsidR="00A66D3E" w:rsidRPr="00360237" w:rsidTr="00AF50D6">
        <w:trPr>
          <w:trHeight w:val="431"/>
          <w:jc w:val="center"/>
        </w:trPr>
        <w:tc>
          <w:tcPr>
            <w:tcW w:w="795" w:type="dxa"/>
            <w:vAlign w:val="center"/>
          </w:tcPr>
          <w:p w:rsidR="00A66D3E" w:rsidRPr="00360237" w:rsidRDefault="00A66D3E" w:rsidP="00AF50D6">
            <w:pPr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Cód.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83185</wp:posOffset>
                  </wp:positionV>
                  <wp:extent cx="1028700" cy="238125"/>
                  <wp:effectExtent l="19050" t="0" r="0" b="0"/>
                  <wp:wrapNone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6D3E" w:rsidRPr="00360237" w:rsidRDefault="00A66D3E" w:rsidP="00AF50D6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83185</wp:posOffset>
                  </wp:positionV>
                  <wp:extent cx="533400" cy="238125"/>
                  <wp:effectExtent l="19050" t="0" r="0" b="0"/>
                  <wp:wrapNone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6D3E" w:rsidRPr="00360237" w:rsidRDefault="00A66D3E" w:rsidP="00AF50D6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83185</wp:posOffset>
                  </wp:positionV>
                  <wp:extent cx="809625" cy="238125"/>
                  <wp:effectExtent l="0" t="0" r="9525" b="0"/>
                  <wp:wrapNone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6D3E" w:rsidRPr="00360237" w:rsidRDefault="00A66D3E" w:rsidP="00AF50D6">
            <w:pPr>
              <w:rPr>
                <w:sz w:val="24"/>
                <w:szCs w:val="24"/>
              </w:rPr>
            </w:pP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201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0,000000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0,005399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203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-0,000001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0,000669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-0,000319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308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0,000090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0,028286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-0,034501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311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-0,000018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0,07109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-0,019737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312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0,000007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0,060018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-0,013868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313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0,000306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0,034919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-0,009510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314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-0,000012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0,050153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-0,014352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315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0,000116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0,016272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-0,004244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316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0,000033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0,094031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-0,033585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317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0,000013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0,061614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-0,023453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318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-0,000445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0,158144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-0,389819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323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0,000127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0,085364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-0,162018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324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0,000814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0,066171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-0,166902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326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0,000333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0,059105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-0,108112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327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0,000149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0,074445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-0,033288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328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0,000506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0,035449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0,000000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329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0,000133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0,044536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-0,046044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401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0,000000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0,002920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601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-0,000053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0,002915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-0,005814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701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0,000000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0,004677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801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0,000001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-0,002361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0,003580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901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0,000000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0,003671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1001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0,000000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-0,002407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0,002481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1101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0,000000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-0,002351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0,004739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1104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0,000000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0,027456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1105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0,000000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-0,002408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0,007822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1106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0,000000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-0,002405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0,010917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1201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-0,000001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-0,002392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0,028066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1202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0,000000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-0,002399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0,023849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1203</w:t>
            </w: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0,000488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57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0,004293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-0,022663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A66D3E" w:rsidRPr="00360237" w:rsidRDefault="00A66D3E" w:rsidP="00AF50D6">
            <w:pPr>
              <w:tabs>
                <w:tab w:val="decimal" w:pos="857"/>
              </w:tabs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Total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-0,962649</w:t>
            </w:r>
          </w:p>
        </w:tc>
      </w:tr>
      <w:tr w:rsidR="00A66D3E" w:rsidRPr="00360237" w:rsidTr="00AF50D6">
        <w:trPr>
          <w:jc w:val="center"/>
        </w:trPr>
        <w:tc>
          <w:tcPr>
            <w:tcW w:w="795" w:type="dxa"/>
          </w:tcPr>
          <w:p w:rsidR="00A66D3E" w:rsidRPr="00360237" w:rsidRDefault="00A66D3E" w:rsidP="00AF50D6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vAlign w:val="bottom"/>
          </w:tcPr>
          <w:p w:rsidR="00A66D3E" w:rsidRPr="00360237" w:rsidRDefault="00A66D3E" w:rsidP="00AF50D6">
            <w:pPr>
              <w:tabs>
                <w:tab w:val="decimal" w:pos="742"/>
              </w:tabs>
              <w:rPr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A66D3E" w:rsidRPr="00360237" w:rsidRDefault="00A66D3E" w:rsidP="00AF50D6">
            <w:pPr>
              <w:tabs>
                <w:tab w:val="decimal" w:pos="857"/>
              </w:tabs>
              <w:jc w:val="center"/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 xml:space="preserve">      Média</w:t>
            </w:r>
          </w:p>
        </w:tc>
        <w:tc>
          <w:tcPr>
            <w:tcW w:w="2438" w:type="dxa"/>
            <w:vAlign w:val="bottom"/>
          </w:tcPr>
          <w:p w:rsidR="00A66D3E" w:rsidRPr="00360237" w:rsidRDefault="00A66D3E" w:rsidP="00AF50D6">
            <w:pPr>
              <w:tabs>
                <w:tab w:val="decimal" w:pos="894"/>
              </w:tabs>
              <w:rPr>
                <w:sz w:val="24"/>
                <w:szCs w:val="24"/>
              </w:rPr>
            </w:pPr>
            <w:r w:rsidRPr="00360237">
              <w:rPr>
                <w:sz w:val="24"/>
                <w:szCs w:val="24"/>
              </w:rPr>
              <w:t>-0,032088</w:t>
            </w:r>
          </w:p>
        </w:tc>
      </w:tr>
    </w:tbl>
    <w:p w:rsidR="00A66D3E" w:rsidRPr="00360237" w:rsidRDefault="00A66D3E" w:rsidP="00A66D3E">
      <w:pPr>
        <w:pStyle w:val="TabelasFred"/>
        <w:spacing w:line="240" w:lineRule="auto"/>
        <w:rPr>
          <w:b w:val="0"/>
        </w:rPr>
      </w:pPr>
      <w:r w:rsidRPr="00360237">
        <w:rPr>
          <w:b w:val="0"/>
        </w:rPr>
        <w:t>Fonte: elaboração própria</w:t>
      </w:r>
    </w:p>
    <w:p w:rsidR="00A66D3E" w:rsidRDefault="00A66D3E" w:rsidP="00D709DD">
      <w:pPr>
        <w:pStyle w:val="PargrafodaLista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66D3E" w:rsidRDefault="00A66D3E" w:rsidP="00D709DD">
      <w:pPr>
        <w:pStyle w:val="PargrafodaLista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66D3E" w:rsidRDefault="00A66D3E" w:rsidP="00D709DD">
      <w:pPr>
        <w:pStyle w:val="PargrafodaLista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66D3E" w:rsidRDefault="00A66D3E" w:rsidP="00D709DD">
      <w:pPr>
        <w:pStyle w:val="PargrafodaLista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66D3E" w:rsidRDefault="00A66D3E" w:rsidP="00D709DD">
      <w:pPr>
        <w:pStyle w:val="PargrafodaLista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4270" w:rsidRPr="00954D11" w:rsidRDefault="00FA4270" w:rsidP="00954D1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Conclusões</w:t>
      </w:r>
    </w:p>
    <w:p w:rsidR="000B6B54" w:rsidRDefault="000B6B54" w:rsidP="00AF50D6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3454F" w:rsidRDefault="00AF50D6" w:rsidP="00AF50D6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 objetivo deste trabalho era avaliar os efeitos da liberalização comercial sobre a renda real do trabalhador e o nível de emprego no Brasil, utilizando o modelo de fatores específicos. Para isso, a alíquota verdadeira de importação, baseada na arrecadação com o imposto de importação, foi anulada</w:t>
      </w:r>
      <w:r w:rsidR="002F4FC9">
        <w:rPr>
          <w:rFonts w:ascii="Times New Roman" w:eastAsiaTheme="minorEastAsia" w:hAnsi="Times New Roman" w:cs="Times New Roman"/>
          <w:sz w:val="24"/>
          <w:szCs w:val="24"/>
        </w:rPr>
        <w:t xml:space="preserve"> e foram analisados os 55 setores produtivos da matriz de insumo-produto brasileira de 2005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F4FC9" w:rsidRDefault="002F4FC9" w:rsidP="00810514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Ao reduzir-se o preço dos importáveis, ocorrem dois efeitos. Por um lado, a demanda por mão-de-obra diminui. Por outro lado, o custo de vida também diminui. </w:t>
      </w:r>
      <w:r w:rsidR="00AF50D6">
        <w:rPr>
          <w:rFonts w:ascii="Times New Roman" w:eastAsiaTheme="minorEastAsia" w:hAnsi="Times New Roman" w:cs="Times New Roman"/>
          <w:sz w:val="24"/>
          <w:szCs w:val="24"/>
        </w:rPr>
        <w:t>Foi demonstrado que a renda real do trabalhador se eleva em 0,26%</w:t>
      </w:r>
      <w:r w:rsidR="00810514">
        <w:rPr>
          <w:rFonts w:ascii="Times New Roman" w:eastAsiaTheme="minorEastAsia" w:hAnsi="Times New Roman" w:cs="Times New Roman"/>
          <w:sz w:val="24"/>
          <w:szCs w:val="24"/>
        </w:rPr>
        <w:t>, pois a redução do custo de vida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de vida do trabalhador</w:t>
      </w:r>
      <w:r w:rsidR="00810514">
        <w:rPr>
          <w:rFonts w:ascii="Times New Roman" w:eastAsiaTheme="minorEastAsia" w:hAnsi="Times New Roman" w:cs="Times New Roman"/>
          <w:sz w:val="24"/>
          <w:szCs w:val="24"/>
        </w:rPr>
        <w:t xml:space="preserve"> é maior que a redução do salário nominal.</w:t>
      </w:r>
    </w:p>
    <w:p w:rsidR="00954D11" w:rsidRDefault="002F4FC9" w:rsidP="00AF50D6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810514">
        <w:rPr>
          <w:rFonts w:ascii="Times New Roman" w:eastAsiaTheme="minorEastAsia" w:hAnsi="Times New Roman" w:cs="Times New Roman"/>
          <w:sz w:val="24"/>
          <w:szCs w:val="24"/>
        </w:rPr>
        <w:t>o anular-se a alíquota de importação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810514">
        <w:rPr>
          <w:rFonts w:ascii="Times New Roman" w:eastAsiaTheme="minorEastAsia" w:hAnsi="Times New Roman" w:cs="Times New Roman"/>
          <w:sz w:val="24"/>
          <w:szCs w:val="24"/>
        </w:rPr>
        <w:t xml:space="preserve"> alteram-se os preços relativos na economia. Isso estimula a migração da mão-de-obra dos setores importadores para os exportadores líquidos.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Foi demonstrado que a demanda média por trabalho aumenta em </w:t>
      </w:r>
      <w:r w:rsidR="009C0360">
        <w:rPr>
          <w:rFonts w:ascii="Times New Roman" w:eastAsiaTheme="minorEastAsia" w:hAnsi="Times New Roman" w:cs="Times New Roman"/>
          <w:sz w:val="24"/>
          <w:szCs w:val="24"/>
        </w:rPr>
        <w:t>0,51% nos setores exportadores e diminui 3,21% nos setores importadores. O maior resultado encontrado nesse trabalho é uma redução de, aproximadamente, 39% na demanda por trabalho pelo setor 318 (Artigos de borracha e plástico).</w:t>
      </w:r>
    </w:p>
    <w:p w:rsidR="009C0360" w:rsidRDefault="009C0360" w:rsidP="00AF50D6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9336B" w:rsidRPr="00AB0CD4" w:rsidRDefault="0069336B" w:rsidP="00AB0CD4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CD4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  <w:r w:rsidR="009E7AEA">
        <w:rPr>
          <w:rFonts w:ascii="Times New Roman" w:hAnsi="Times New Roman" w:cs="Times New Roman"/>
          <w:b/>
          <w:sz w:val="24"/>
          <w:szCs w:val="24"/>
        </w:rPr>
        <w:t>b</w:t>
      </w:r>
      <w:r w:rsidRPr="00AB0CD4">
        <w:rPr>
          <w:rFonts w:ascii="Times New Roman" w:hAnsi="Times New Roman" w:cs="Times New Roman"/>
          <w:b/>
          <w:sz w:val="24"/>
          <w:szCs w:val="24"/>
        </w:rPr>
        <w:t>ibliográficas</w:t>
      </w:r>
    </w:p>
    <w:p w:rsidR="0069336B" w:rsidRPr="00AB0CD4" w:rsidRDefault="0069336B" w:rsidP="00AB0C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4A4" w:rsidRDefault="003074A4" w:rsidP="00AB0CD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A2B">
        <w:rPr>
          <w:rFonts w:ascii="Times New Roman" w:hAnsi="Times New Roman" w:cs="Times New Roman"/>
          <w:sz w:val="24"/>
          <w:szCs w:val="24"/>
          <w:lang w:val="en-US"/>
        </w:rPr>
        <w:t xml:space="preserve">AKAY, Gokhan H., 2005. “Trade, wages and the specific factors model with </w:t>
      </w:r>
      <w:r w:rsidRPr="001E68DD">
        <w:rPr>
          <w:rFonts w:ascii="Times New Roman" w:hAnsi="Times New Roman" w:cs="Times New Roman"/>
          <w:sz w:val="24"/>
          <w:szCs w:val="24"/>
          <w:lang w:val="en-US"/>
        </w:rPr>
        <w:t>an empirical appl</w:t>
      </w:r>
      <w:r w:rsidRPr="003074A4">
        <w:rPr>
          <w:rFonts w:ascii="Times New Roman" w:hAnsi="Times New Roman" w:cs="Times New Roman"/>
          <w:sz w:val="24"/>
          <w:szCs w:val="24"/>
          <w:lang w:val="en-US"/>
        </w:rPr>
        <w:t xml:space="preserve">ication to african manufacturing industries”. </w:t>
      </w:r>
      <w:r w:rsidR="00047F30">
        <w:rPr>
          <w:rFonts w:ascii="Times New Roman" w:hAnsi="Times New Roman" w:cs="Times New Roman"/>
          <w:sz w:val="24"/>
          <w:szCs w:val="24"/>
          <w:lang w:val="en-US"/>
        </w:rPr>
        <w:t>166 p.. Dissertation (Doctor of</w:t>
      </w:r>
      <w:r w:rsidRPr="003074A4">
        <w:rPr>
          <w:rFonts w:ascii="Times New Roman" w:hAnsi="Times New Roman" w:cs="Times New Roman"/>
          <w:sz w:val="24"/>
          <w:szCs w:val="24"/>
          <w:lang w:val="en-US"/>
        </w:rPr>
        <w:t xml:space="preserve"> Philosophy) – The Faculty of the Department of Economics, University of Houston, Houston.</w:t>
      </w:r>
    </w:p>
    <w:p w:rsidR="00E65C73" w:rsidRPr="003074A4" w:rsidRDefault="00E65C73" w:rsidP="00AB0CD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5C73">
        <w:rPr>
          <w:rFonts w:ascii="Times New Roman" w:hAnsi="Times New Roman" w:cs="Times New Roman"/>
          <w:sz w:val="24"/>
          <w:szCs w:val="24"/>
          <w:lang w:val="en-US"/>
        </w:rPr>
        <w:t>ARROW, Kenneth Joseph; Hollis B. CHENERY; Bagicha Singh MINHAS; Robert M. SOLOW, agosto de 1961. “Capital-labor substitution and economic efficiency”. The Review of Economics and Statistics, v. 43, n. 3, p. 225-250.</w:t>
      </w:r>
    </w:p>
    <w:p w:rsidR="004D5FB4" w:rsidRPr="0069336B" w:rsidRDefault="004D5FB4" w:rsidP="00AB0CD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336B">
        <w:rPr>
          <w:rFonts w:ascii="Times New Roman" w:hAnsi="Times New Roman" w:cs="Times New Roman"/>
          <w:sz w:val="24"/>
          <w:szCs w:val="24"/>
        </w:rPr>
        <w:t xml:space="preserve">GONZAGA, Gustavo; Naércio MENEZES FILHO; Cristina TERRA, março de 2006. </w:t>
      </w:r>
      <w:r w:rsidRPr="0069336B">
        <w:rPr>
          <w:rFonts w:ascii="Times New Roman" w:hAnsi="Times New Roman" w:cs="Times New Roman"/>
          <w:sz w:val="24"/>
          <w:szCs w:val="24"/>
          <w:lang w:val="en-US"/>
        </w:rPr>
        <w:t>“Trade liberalization and the evolution of skill earnings differentials in Brazil”. Journal of International Economics, v. 68, n. 2, p. 345-367.</w:t>
      </w:r>
    </w:p>
    <w:p w:rsidR="0069336B" w:rsidRDefault="0069336B" w:rsidP="00AB0CD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336B">
        <w:rPr>
          <w:rFonts w:ascii="Times New Roman" w:hAnsi="Times New Roman" w:cs="Times New Roman"/>
          <w:sz w:val="24"/>
          <w:szCs w:val="24"/>
          <w:lang w:val="en-US"/>
        </w:rPr>
        <w:t>JONES, Ronald W. ; Roy J. RUFFIN, maio de 2008. “Trade and wages: a deeper investigation”. Review of International Economics, v. 16, n. 2, p. 234-249.</w:t>
      </w:r>
    </w:p>
    <w:p w:rsidR="004D5FB4" w:rsidRDefault="004D5FB4" w:rsidP="00AB0CD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4D5FB4">
        <w:rPr>
          <w:rFonts w:ascii="Times New Roman" w:hAnsi="Times New Roman" w:cs="Times New Roman"/>
          <w:sz w:val="24"/>
          <w:szCs w:val="24"/>
          <w:lang w:val="en-US"/>
        </w:rPr>
        <w:t>, 1971. “A three-factor model in theory, trade and history”. In: JONES, Ronald W., 1979. International trade: essays in theory. Amsterdam: North-Holland, p. 85-101</w:t>
      </w:r>
    </w:p>
    <w:p w:rsidR="004D5FB4" w:rsidRDefault="004D5FB4" w:rsidP="00AB0CD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5FB4">
        <w:rPr>
          <w:rFonts w:ascii="Times New Roman" w:hAnsi="Times New Roman" w:cs="Times New Roman"/>
          <w:sz w:val="24"/>
          <w:szCs w:val="24"/>
        </w:rPr>
        <w:t xml:space="preserve">SAMUELSON, Paul A., dezembro de 1971. </w:t>
      </w:r>
      <w:r w:rsidRPr="004D5FB4">
        <w:rPr>
          <w:rFonts w:ascii="Times New Roman" w:hAnsi="Times New Roman" w:cs="Times New Roman"/>
          <w:sz w:val="24"/>
          <w:szCs w:val="24"/>
          <w:lang w:val="en-US"/>
        </w:rPr>
        <w:t>“Ohlin was right”. The Swedish Journal of Economics, v. 73, n. 4, p. 365-384.</w:t>
      </w:r>
    </w:p>
    <w:p w:rsidR="009C0360" w:rsidRDefault="009C0360" w:rsidP="00AB0CD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4270" w:rsidRPr="00FA4270" w:rsidRDefault="00FA4270" w:rsidP="00FA4270">
      <w:pPr>
        <w:pStyle w:val="PargrafodaList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4270" w:rsidRPr="00FA4270" w:rsidRDefault="00FA4270" w:rsidP="00FA427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4270">
        <w:rPr>
          <w:rFonts w:ascii="Times New Roman" w:hAnsi="Times New Roman" w:cs="Times New Roman"/>
          <w:b/>
          <w:sz w:val="24"/>
          <w:szCs w:val="24"/>
        </w:rPr>
        <w:lastRenderedPageBreak/>
        <w:t>Apêndice</w:t>
      </w:r>
      <w:r w:rsidRPr="00FA42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A4270">
        <w:rPr>
          <w:rFonts w:ascii="Times New Roman" w:hAnsi="Times New Roman" w:cs="Times New Roman"/>
          <w:b/>
          <w:sz w:val="24"/>
          <w:szCs w:val="24"/>
        </w:rPr>
        <w:t>matemático</w:t>
      </w:r>
    </w:p>
    <w:p w:rsidR="00FA4270" w:rsidRDefault="00FA4270" w:rsidP="00FA4270">
      <w:pPr>
        <w:pStyle w:val="PargrafodaList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270" w:rsidRDefault="00FA4270" w:rsidP="00FA427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Existem as seguintes 2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+1 equações de equilíbrio:</w:t>
      </w:r>
    </w:p>
    <w:p w:rsidR="003B54C0" w:rsidRDefault="003B54C0" w:rsidP="00FA427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270" w:rsidRDefault="00FA427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w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⋅a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⋅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(1)</w:t>
      </w:r>
    </w:p>
    <w:p w:rsidR="00FA4270" w:rsidRDefault="00DC6A28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Lj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,w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⋅x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=L</m:t>
        </m:r>
      </m:oMath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</w:t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(2)</w:t>
      </w:r>
    </w:p>
    <w:p w:rsidR="00FA4270" w:rsidRDefault="00DC6A28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,w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⋅f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j</m:t>
            </m:r>
          </m:sub>
        </m:sSub>
      </m:oMath>
      <w:r w:rsidR="00FA4270" w:rsidRPr="00F81EFA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 w:rsidRPr="00F81EFA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 w:rsidRPr="00F81EFA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 w:rsidRPr="00F81EFA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 w:rsidRPr="00F81EFA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 w:rsidRPr="00F81EFA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 w:rsidRPr="00F81EFA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 w:rsidRPr="00F81EFA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(3)</w:t>
      </w:r>
    </w:p>
    <w:p w:rsidR="003B54C0" w:rsidRPr="00F81EFA" w:rsidRDefault="003B54C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4270" w:rsidRPr="00102F96" w:rsidRDefault="00FA427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  <w:r w:rsidRPr="00F81EFA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Existem</w:t>
      </w:r>
      <w:r w:rsidRPr="009166E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166E2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 w:rsidRPr="009166E2">
        <w:rPr>
          <w:rFonts w:ascii="Times New Roman" w:eastAsiaTheme="minorEastAsia" w:hAnsi="Times New Roman" w:cs="Times New Roman"/>
          <w:sz w:val="24"/>
          <w:szCs w:val="24"/>
        </w:rPr>
        <w:t xml:space="preserve"> equações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iguais a (1), que</w:t>
      </w:r>
      <w:r w:rsidRPr="009166E2">
        <w:rPr>
          <w:rFonts w:ascii="Times New Roman" w:eastAsiaTheme="minorEastAsia" w:hAnsi="Times New Roman" w:cs="Times New Roman"/>
          <w:sz w:val="24"/>
          <w:szCs w:val="24"/>
        </w:rPr>
        <w:t xml:space="preserve"> representam a condiç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ão de lucro econômico igual a zero em cada setor da economia. Onde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w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é o salário nominal</w:t>
      </w:r>
      <w:r w:rsidRPr="00F81EF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 w:rsidRPr="00F81EFA">
        <w:rPr>
          <w:rFonts w:ascii="Times New Roman" w:eastAsiaTheme="minorEastAsia" w:hAnsi="Times New Roman" w:cs="Times New Roman"/>
          <w:sz w:val="24"/>
          <w:szCs w:val="24"/>
        </w:rPr>
        <w:t xml:space="preserve"> é o custo unitário do fator específico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é o preço da mercadoria </w:t>
      </w:r>
      <w:r w:rsidRPr="00F81EFA">
        <w:rPr>
          <w:rFonts w:ascii="Times New Roman" w:eastAsiaTheme="minorEastAsia" w:hAnsi="Times New Roman" w:cs="Times New Roman"/>
          <w:i/>
          <w:sz w:val="24"/>
          <w:szCs w:val="24"/>
        </w:rPr>
        <w:t>j</w:t>
      </w:r>
      <w:r w:rsidRPr="00F81EFA">
        <w:rPr>
          <w:rFonts w:ascii="Times New Roman" w:eastAsiaTheme="minorEastAsia" w:hAnsi="Times New Roman" w:cs="Times New Roman"/>
          <w:sz w:val="24"/>
          <w:szCs w:val="24"/>
        </w:rPr>
        <w:t xml:space="preserve">. O termo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 w:rsidRPr="00F81EFA">
        <w:rPr>
          <w:rFonts w:ascii="Times New Roman" w:eastAsiaTheme="minorEastAsia" w:hAnsi="Times New Roman" w:cs="Times New Roman"/>
          <w:sz w:val="24"/>
          <w:szCs w:val="24"/>
        </w:rPr>
        <w:t xml:space="preserve"> pode ser compreendido também como o valor da produtividade marginal do capital no setor </w:t>
      </w:r>
      <w:r w:rsidRPr="00F81EFA">
        <w:rPr>
          <w:rFonts w:ascii="Times New Roman" w:eastAsiaTheme="minorEastAsia" w:hAnsi="Times New Roman" w:cs="Times New Roman"/>
          <w:i/>
          <w:sz w:val="24"/>
          <w:szCs w:val="24"/>
        </w:rPr>
        <w:t>j</w:t>
      </w:r>
      <w:r w:rsidRPr="00F81EFA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 termo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é a quantidade do insumo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utilizada na produção da mercadoria </w:t>
      </w:r>
      <w:r w:rsidRPr="00F81EFA">
        <w:rPr>
          <w:rFonts w:ascii="Times New Roman" w:eastAsiaTheme="minorEastAsia" w:hAnsi="Times New Roman" w:cs="Times New Roman"/>
          <w:i/>
          <w:sz w:val="24"/>
          <w:szCs w:val="24"/>
        </w:rPr>
        <w:t>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ou seja,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O termo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é função de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w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 Em outras palavras, a escolha ótima de fatores utilizados pela firma depende dos preços dos fatores.</w:t>
      </w:r>
    </w:p>
    <w:p w:rsidR="00FA4270" w:rsidRDefault="00FA427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equação (2) representa o equilíbrio no mercado de trabalho, onde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representa a mercadoria produzida pelo setor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j</w:t>
      </w:r>
      <w:r>
        <w:rPr>
          <w:rFonts w:ascii="Times New Roman" w:eastAsiaTheme="minorEastAsia" w:hAnsi="Times New Roman" w:cs="Times New Roman"/>
          <w:sz w:val="24"/>
          <w:szCs w:val="24"/>
        </w:rPr>
        <w:t>. Basicamente, a soma da mão-de-obra empregada em cada setor deve ser igual à mão-de-obra total disponível na economia (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L</w:t>
      </w:r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FA4270" w:rsidRDefault="00FA427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Finalmente, existem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equações iguais a (3), que representam o pleno emprego do fator de produção específico em cada setor. A mercadoria de cada setor é produzida com o emprego de mão-de-obra e do fator específico, ou seja,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A4270" w:rsidRDefault="00FA427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Cada firma se depara com o seguinte problema de minimização de custos, sujeita a uma isoquanta unitária:</w:t>
      </w:r>
    </w:p>
    <w:p w:rsidR="003B54C0" w:rsidRDefault="003B54C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4270" w:rsidRPr="009918B8" w:rsidRDefault="00DC6A28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⋅w+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⋅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</m:e>
        </m:func>
      </m:oMath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s.a. 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(4)</w:t>
      </w:r>
    </w:p>
    <w:p w:rsidR="003B54C0" w:rsidRDefault="003B54C0" w:rsidP="00FA4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0" w:rsidRDefault="00FA4270" w:rsidP="00FA4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partir do problema de minimização de custos da firma, a variação do preço da mercadoria pode ser expressa como:</w:t>
      </w:r>
    </w:p>
    <w:p w:rsidR="003B54C0" w:rsidRDefault="003B54C0" w:rsidP="00FA4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0" w:rsidRPr="00102F96" w:rsidRDefault="00FA4270" w:rsidP="00FA4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Lj</m:t>
            </m:r>
          </m:sub>
        </m:sSub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⋅ d</m:t>
        </m:r>
        <m:r>
          <w:rPr>
            <w:rFonts w:ascii="Cambria Math" w:eastAsiaTheme="minorEastAsia" w:hAnsi="Cambria Math" w:cs="Times New Roman"/>
            <w:sz w:val="24"/>
            <w:szCs w:val="24"/>
          </w:rPr>
          <m:t>w+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Kj</m:t>
            </m:r>
          </m:sub>
        </m:sSub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⋅ 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 w:rsidRPr="00102F9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2F9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2F9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2F9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2F9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2F9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2F9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2F9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(5)</w:t>
      </w:r>
    </w:p>
    <w:p w:rsidR="003B54C0" w:rsidRDefault="003B54C0" w:rsidP="00FA4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0" w:rsidRDefault="00FA4270" w:rsidP="00FA4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F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É possível reescrever (5) em termos de taxa de crescimento:</w:t>
      </w:r>
    </w:p>
    <w:p w:rsidR="00FA4270" w:rsidRDefault="00FA4270" w:rsidP="00FA4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0" w:rsidRDefault="00DC6A28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⋅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⋅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(6)</w:t>
      </w:r>
    </w:p>
    <w:p w:rsidR="00FA4270" w:rsidRDefault="00FA427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4270" w:rsidRDefault="00FA427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Onde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é a variação relativa no preço da mercadoria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ou seja,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Os termos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</m:acc>
      </m:oMath>
      <w:r w:rsidRPr="001A5BC3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representam, respectivamente, a variação relativa no salário nominal e a </w:t>
      </w:r>
      <w:r w:rsidRPr="00707204">
        <w:rPr>
          <w:rFonts w:ascii="Times New Roman" w:eastAsiaTheme="minorEastAsia" w:hAnsi="Times New Roman" w:cs="Times New Roman"/>
          <w:sz w:val="24"/>
          <w:szCs w:val="24"/>
        </w:rPr>
        <w:t>variação relativa no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custo unitário do capital no setor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O termo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representa a participação da remuneração do fator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no preço da mercadoria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Por exemplo,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⋅w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Por definição, tem-se que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=1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A4270" w:rsidRDefault="00FA427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Definindo a elasticidade de substituição entre os fatores de produção como:</w:t>
      </w:r>
    </w:p>
    <w:p w:rsidR="003B54C0" w:rsidRDefault="003B54C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4270" w:rsidRDefault="00FA427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σ=-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Lj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Kj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e>
            </m: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(7)</w:t>
      </w:r>
    </w:p>
    <w:p w:rsidR="003B54C0" w:rsidRDefault="003B54C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4270" w:rsidRDefault="00FA427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É possível reescrever a expressão de pleno emprego da mão-de-obra (2) e de pleno emprego do capital (3) em termos de taxas de crescimento:</w:t>
      </w:r>
    </w:p>
    <w:p w:rsidR="003B54C0" w:rsidRDefault="003B54C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4270" w:rsidRPr="00C147BC" w:rsidRDefault="00DC6A28" w:rsidP="00FA4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Lj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⋅ 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Lj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e>
            </m:d>
          </m:e>
        </m:nary>
      </m:oMath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(8)</w:t>
      </w:r>
    </w:p>
    <w:p w:rsidR="00FA4270" w:rsidRDefault="00DC6A28" w:rsidP="00FA4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Kj</m:t>
            </m:r>
          </m:sub>
        </m:sSub>
      </m:oMath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(9)</w:t>
      </w:r>
    </w:p>
    <w:p w:rsidR="003B54C0" w:rsidRDefault="003B54C0" w:rsidP="00FA4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0" w:rsidRDefault="003760D5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Admitindo-se que não há variação nas dotações de fatores na economia, ou seja,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para todo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j</w:t>
      </w:r>
      <w:r>
        <w:rPr>
          <w:rFonts w:ascii="Times New Roman" w:eastAsiaTheme="minorEastAsia" w:hAnsi="Times New Roman" w:cs="Times New Roman"/>
          <w:sz w:val="24"/>
          <w:szCs w:val="24"/>
        </w:rPr>
        <w:t>, s</w:t>
      </w:r>
      <w:r w:rsidR="00FA4270">
        <w:rPr>
          <w:rFonts w:ascii="Times New Roman" w:hAnsi="Times New Roman" w:cs="Times New Roman"/>
          <w:sz w:val="24"/>
          <w:szCs w:val="24"/>
        </w:rPr>
        <w:t xml:space="preserve">ubstituindo (9) em (8) e definindo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Lj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⋅x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den>
        </m:f>
      </m:oMath>
      <w:r w:rsidR="00FA4270">
        <w:rPr>
          <w:rFonts w:ascii="Times New Roman" w:eastAsiaTheme="minorEastAsia" w:hAnsi="Times New Roman" w:cs="Times New Roman"/>
          <w:sz w:val="24"/>
          <w:szCs w:val="24"/>
        </w:rPr>
        <w:t xml:space="preserve">, resulta em (10). O termo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Lj</m:t>
            </m:r>
          </m:sub>
        </m:sSub>
      </m:oMath>
      <w:r w:rsidR="00FA4270">
        <w:rPr>
          <w:rFonts w:ascii="Times New Roman" w:eastAsiaTheme="minorEastAsia" w:hAnsi="Times New Roman" w:cs="Times New Roman"/>
          <w:sz w:val="24"/>
          <w:szCs w:val="24"/>
        </w:rPr>
        <w:t xml:space="preserve"> representa a quantidade relativa de mão-de-obra empregada no setor </w:t>
      </w:r>
      <w:r w:rsidR="00FA4270">
        <w:rPr>
          <w:rFonts w:ascii="Times New Roman" w:eastAsiaTheme="minorEastAsia" w:hAnsi="Times New Roman" w:cs="Times New Roman"/>
          <w:i/>
          <w:sz w:val="24"/>
          <w:szCs w:val="24"/>
        </w:rPr>
        <w:t>j</w:t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B54C0" w:rsidRDefault="003B54C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4270" w:rsidRDefault="00DC6A28" w:rsidP="00FA4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⋅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Lj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Kj</m:t>
                    </m:r>
                  </m:sub>
                </m:sSub>
              </m:e>
            </m:d>
          </m:e>
        </m:nary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>(10)</w:t>
      </w:r>
    </w:p>
    <w:p w:rsidR="003B54C0" w:rsidRDefault="003B54C0" w:rsidP="00FA4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0" w:rsidRDefault="00FA4270" w:rsidP="00FA4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Substituindo (7) em (10), tem-se que:</w:t>
      </w:r>
    </w:p>
    <w:p w:rsidR="003B54C0" w:rsidRDefault="003B54C0" w:rsidP="00FA4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0" w:rsidRDefault="00DC6A28" w:rsidP="00FA4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Lj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⋅σ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⋅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e>
            </m:d>
          </m:e>
        </m:nary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>(11)</w:t>
      </w:r>
    </w:p>
    <w:p w:rsidR="003B54C0" w:rsidRDefault="003B54C0" w:rsidP="00FA4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0" w:rsidRDefault="00FA427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Rearranjando (6) e fazendo uso de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=1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, resulta em:</w:t>
      </w:r>
    </w:p>
    <w:p w:rsidR="003B54C0" w:rsidRDefault="003B54C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4270" w:rsidRPr="00894CA5" w:rsidRDefault="00DC6A28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⋅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</m:e>
        </m:d>
      </m:oMath>
      <w:r w:rsidR="00FA4270" w:rsidRPr="00894CA5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 w:rsidRPr="00894CA5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 w:rsidRPr="00894CA5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 w:rsidRPr="00894CA5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 w:rsidRPr="00894CA5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 w:rsidRPr="00894CA5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 w:rsidRPr="00894CA5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 w:rsidRPr="00894CA5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(12)</w:t>
      </w:r>
    </w:p>
    <w:p w:rsidR="003B54C0" w:rsidRDefault="003B54C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4270" w:rsidRDefault="00FA427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4CA5"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</w:r>
      <w:r w:rsidRPr="00BB21BF">
        <w:rPr>
          <w:rFonts w:ascii="Times New Roman" w:eastAsiaTheme="minorEastAsia" w:hAnsi="Times New Roman" w:cs="Times New Roman"/>
          <w:sz w:val="24"/>
          <w:szCs w:val="24"/>
        </w:rPr>
        <w:t>A partir da definição da elasticidade de substituiç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ão entre os fatores de produção (7) e da equação (12), obtém-se a elasticidade da demanda por mão-de-obra no setor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j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3B54C0" w:rsidRDefault="003B54C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4270" w:rsidRDefault="00DC6A28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Kj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w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Kj</m:t>
                </m:r>
              </m:sub>
            </m:sSub>
          </m:den>
        </m:f>
      </m:oMath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(13)</w:t>
      </w:r>
    </w:p>
    <w:p w:rsidR="003B54C0" w:rsidRDefault="003B54C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4270" w:rsidRDefault="00FA427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 expressão (13) define a elasticidade da demanda por mão-de-obra no setor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) como função da elasticidade de substituição entre os fatores de produção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) e a remuneração relativa do capital no setor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). Substituindo a elasticidade da demanda por trabalho (13) e a expressão (12) na equação (11), resulta numa expressão para a variação relativa no salário nominal:</w:t>
      </w:r>
    </w:p>
    <w:p w:rsidR="003B54C0" w:rsidRDefault="003B54C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4270" w:rsidRDefault="00DC6A28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Lj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⋅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γ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Lj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⋅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Lj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⋅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γ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Lj</m:t>
                    </m:r>
                  </m:sub>
                </m:sSub>
              </m:e>
            </m:nary>
          </m:den>
        </m:f>
      </m:oMath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>(14)</w:t>
      </w:r>
    </w:p>
    <w:p w:rsidR="003B54C0" w:rsidRDefault="003B54C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4270" w:rsidRDefault="00FA427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A expressão (14) torna-se mais simples se forem definidos os seguintes termos:</w:t>
      </w:r>
    </w:p>
    <w:p w:rsidR="003B54C0" w:rsidRDefault="003B54C0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4270" w:rsidRPr="00DC3350" w:rsidRDefault="00DC6A28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Lj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⋅γ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Lj</m:t>
                </m:r>
              </m:sub>
            </m:sSub>
          </m:e>
        </m:nary>
      </m:oMath>
      <w:r w:rsidR="00FA4270" w:rsidRPr="00DC335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 w:rsidRPr="00DC335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 w:rsidRPr="00DC335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 w:rsidRPr="00DC335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 w:rsidRPr="00DC335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 w:rsidRPr="00DC335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 w:rsidRPr="00DC335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 w:rsidRPr="00DC3350">
        <w:rPr>
          <w:rFonts w:ascii="Times New Roman" w:eastAsiaTheme="minorEastAsia" w:hAnsi="Times New Roman" w:cs="Times New Roman"/>
          <w:sz w:val="24"/>
          <w:szCs w:val="24"/>
        </w:rPr>
        <w:tab/>
      </w:r>
      <w:r w:rsidR="00FA4270" w:rsidRPr="00DC335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(15)</w:t>
      </w:r>
    </w:p>
    <w:p w:rsidR="00FA4270" w:rsidRDefault="00DC6A28" w:rsidP="00FA427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⋅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Lj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</m:t>
                </m:r>
              </m:sub>
            </m:sSub>
          </m:den>
        </m:f>
      </m:oMath>
      <w:r w:rsidR="00520A2B">
        <w:rPr>
          <w:rFonts w:ascii="Times New Roman" w:eastAsiaTheme="minorEastAsia" w:hAnsi="Times New Roman" w:cs="Times New Roman"/>
          <w:sz w:val="24"/>
          <w:szCs w:val="24"/>
        </w:rPr>
        <w:tab/>
      </w:r>
      <w:r w:rsidR="00520A2B">
        <w:rPr>
          <w:rFonts w:ascii="Times New Roman" w:eastAsiaTheme="minorEastAsia" w:hAnsi="Times New Roman" w:cs="Times New Roman"/>
          <w:sz w:val="24"/>
          <w:szCs w:val="24"/>
        </w:rPr>
        <w:tab/>
      </w:r>
      <w:r w:rsidR="00520A2B">
        <w:rPr>
          <w:rFonts w:ascii="Times New Roman" w:eastAsiaTheme="minorEastAsia" w:hAnsi="Times New Roman" w:cs="Times New Roman"/>
          <w:sz w:val="24"/>
          <w:szCs w:val="24"/>
        </w:rPr>
        <w:tab/>
      </w:r>
      <w:r w:rsidR="00520A2B">
        <w:rPr>
          <w:rFonts w:ascii="Times New Roman" w:eastAsiaTheme="minorEastAsia" w:hAnsi="Times New Roman" w:cs="Times New Roman"/>
          <w:sz w:val="24"/>
          <w:szCs w:val="24"/>
        </w:rPr>
        <w:tab/>
      </w:r>
      <w:r w:rsidR="00520A2B">
        <w:rPr>
          <w:rFonts w:ascii="Times New Roman" w:eastAsiaTheme="minorEastAsia" w:hAnsi="Times New Roman" w:cs="Times New Roman"/>
          <w:sz w:val="24"/>
          <w:szCs w:val="24"/>
        </w:rPr>
        <w:tab/>
      </w:r>
      <w:r w:rsidR="00520A2B">
        <w:rPr>
          <w:rFonts w:ascii="Times New Roman" w:eastAsiaTheme="minorEastAsia" w:hAnsi="Times New Roman" w:cs="Times New Roman"/>
          <w:sz w:val="24"/>
          <w:szCs w:val="24"/>
        </w:rPr>
        <w:tab/>
      </w:r>
      <w:r w:rsidR="00520A2B">
        <w:rPr>
          <w:rFonts w:ascii="Times New Roman" w:eastAsiaTheme="minorEastAsia" w:hAnsi="Times New Roman" w:cs="Times New Roman"/>
          <w:sz w:val="24"/>
          <w:szCs w:val="24"/>
        </w:rPr>
        <w:tab/>
      </w:r>
      <w:r w:rsidR="00520A2B">
        <w:rPr>
          <w:rFonts w:ascii="Times New Roman" w:eastAsiaTheme="minorEastAsia" w:hAnsi="Times New Roman" w:cs="Times New Roman"/>
          <w:sz w:val="24"/>
          <w:szCs w:val="24"/>
        </w:rPr>
        <w:tab/>
      </w:r>
      <w:r w:rsidR="00520A2B">
        <w:rPr>
          <w:rFonts w:ascii="Times New Roman" w:eastAsiaTheme="minorEastAsia" w:hAnsi="Times New Roman" w:cs="Times New Roman"/>
          <w:sz w:val="24"/>
          <w:szCs w:val="24"/>
        </w:rPr>
        <w:tab/>
      </w:r>
      <w:r w:rsidR="00520A2B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>(16)</w:t>
      </w:r>
    </w:p>
    <w:p w:rsidR="003B54C0" w:rsidRDefault="003B54C0" w:rsidP="00FA4270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4270" w:rsidRDefault="00FA4270" w:rsidP="00FA4270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 termo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é a elasticidade da demanda agregada por mão-de-obra, que é igual à soma das elasticidades da demanda por mão-de-obra nos setores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), ponderada pela participação relativa do trabalho no setor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). O termo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é a elasticidade relativa da demanda por mão-de-obra no setor, ponderada também por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A partir de (16) é possível calcular-se 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de cada setor da matriz de insumo-produto: basta dividir a elasticidade de substituição entre os fatores pela remuneração do capital de cada setor.</w:t>
      </w:r>
    </w:p>
    <w:p w:rsidR="00FA4270" w:rsidRDefault="00FA4270" w:rsidP="00FA4270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Substituindo</w:t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 xml:space="preserve"> as expressões (15) e (16)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em (14), resulta na seguinte equação:</w:t>
      </w:r>
    </w:p>
    <w:p w:rsidR="003B54C0" w:rsidRDefault="003B54C0" w:rsidP="00FA4270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B54C0" w:rsidRDefault="00DC6A28" w:rsidP="00AC0E45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⋅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</m:e>
        </m:nary>
      </m:oMath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</w:r>
      <w:r w:rsidR="003760D5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(17</w:t>
      </w:r>
      <w:r w:rsidR="00FA4270">
        <w:rPr>
          <w:rFonts w:ascii="Times New Roman" w:eastAsiaTheme="minorEastAsia" w:hAnsi="Times New Roman" w:cs="Times New Roman"/>
          <w:sz w:val="24"/>
          <w:szCs w:val="24"/>
        </w:rPr>
        <w:t>)</w:t>
      </w:r>
    </w:p>
    <w:sectPr w:rsidR="003B54C0" w:rsidSect="006510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367" w:rsidRDefault="00AF5367" w:rsidP="00C65390">
      <w:pPr>
        <w:spacing w:after="0" w:line="240" w:lineRule="auto"/>
      </w:pPr>
      <w:r>
        <w:separator/>
      </w:r>
    </w:p>
  </w:endnote>
  <w:endnote w:type="continuationSeparator" w:id="0">
    <w:p w:rsidR="00AF5367" w:rsidRDefault="00AF5367" w:rsidP="00C6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367" w:rsidRDefault="00AF5367" w:rsidP="00C65390">
      <w:pPr>
        <w:spacing w:after="0" w:line="240" w:lineRule="auto"/>
      </w:pPr>
      <w:r>
        <w:separator/>
      </w:r>
    </w:p>
  </w:footnote>
  <w:footnote w:type="continuationSeparator" w:id="0">
    <w:p w:rsidR="00AF5367" w:rsidRDefault="00AF5367" w:rsidP="00C65390">
      <w:pPr>
        <w:spacing w:after="0" w:line="240" w:lineRule="auto"/>
      </w:pPr>
      <w:r>
        <w:continuationSeparator/>
      </w:r>
    </w:p>
  </w:footnote>
  <w:footnote w:id="1">
    <w:p w:rsidR="00AF50D6" w:rsidRPr="001B041F" w:rsidRDefault="00AF50D6" w:rsidP="006410B9">
      <w:pPr>
        <w:pStyle w:val="Textodenotaderodap"/>
        <w:jc w:val="both"/>
        <w:rPr>
          <w:rFonts w:ascii="Times New Roman" w:hAnsi="Times New Roman" w:cs="Times New Roman"/>
        </w:rPr>
      </w:pPr>
      <w:r w:rsidRPr="001B041F">
        <w:rPr>
          <w:rStyle w:val="Refdenotaderodap"/>
          <w:rFonts w:ascii="Times New Roman" w:hAnsi="Times New Roman" w:cs="Times New Roman"/>
        </w:rPr>
        <w:footnoteRef/>
      </w:r>
      <w:r w:rsidRPr="001B041F">
        <w:rPr>
          <w:rFonts w:ascii="Times New Roman" w:hAnsi="Times New Roman" w:cs="Times New Roman"/>
        </w:rPr>
        <w:t xml:space="preserve"> Agradeço ao meu orientador de mestrado, Prof. Dr. Maurício Barata de Paula Pinto, pelas sugestões a esse trabalho. Agradeço também aos professores Fernando Soares e Paulo Loureiro.</w:t>
      </w:r>
    </w:p>
  </w:footnote>
  <w:footnote w:id="2">
    <w:p w:rsidR="00AF50D6" w:rsidRPr="001B041F" w:rsidRDefault="00AF50D6" w:rsidP="009C7B5C">
      <w:pPr>
        <w:pStyle w:val="Textodenotaderodap"/>
        <w:jc w:val="both"/>
        <w:rPr>
          <w:rFonts w:ascii="Times New Roman" w:hAnsi="Times New Roman" w:cs="Times New Roman"/>
        </w:rPr>
      </w:pPr>
      <w:r w:rsidRPr="001B041F">
        <w:rPr>
          <w:rStyle w:val="Refdenotaderodap"/>
          <w:rFonts w:ascii="Times New Roman" w:hAnsi="Times New Roman" w:cs="Times New Roman"/>
        </w:rPr>
        <w:footnoteRef/>
      </w:r>
      <w:r w:rsidRPr="001B041F">
        <w:rPr>
          <w:rFonts w:ascii="Times New Roman" w:hAnsi="Times New Roman" w:cs="Times New Roman"/>
        </w:rPr>
        <w:t xml:space="preserve"> Endereço para correspondência: Departamento de Economia, FACE, Universidade de Brasília, Campus Darcy Ribeiro, ICC Norte, Asa Norte 70910-900 Brasília, D.F., Brasil.</w:t>
      </w:r>
    </w:p>
    <w:p w:rsidR="00AF50D6" w:rsidRPr="001B041F" w:rsidRDefault="00AF50D6" w:rsidP="009C7B5C">
      <w:pPr>
        <w:pStyle w:val="Textodenotaderodap"/>
        <w:jc w:val="both"/>
        <w:rPr>
          <w:rFonts w:ascii="Times New Roman" w:hAnsi="Times New Roman" w:cs="Times New Roman"/>
        </w:rPr>
      </w:pPr>
      <w:r w:rsidRPr="001B041F">
        <w:rPr>
          <w:rFonts w:ascii="Times New Roman" w:hAnsi="Times New Roman" w:cs="Times New Roman"/>
        </w:rPr>
        <w:t>e-mail: fredericohsouza@yahoo.com.br</w:t>
      </w:r>
    </w:p>
  </w:footnote>
  <w:footnote w:id="3">
    <w:p w:rsidR="00AF50D6" w:rsidRPr="001B041F" w:rsidRDefault="00AF50D6">
      <w:pPr>
        <w:pStyle w:val="Textodenotaderodap"/>
        <w:rPr>
          <w:rFonts w:ascii="Times New Roman" w:hAnsi="Times New Roman" w:cs="Times New Roman"/>
        </w:rPr>
      </w:pPr>
      <w:r w:rsidRPr="001B041F">
        <w:rPr>
          <w:rStyle w:val="Refdenotaderodap"/>
          <w:rFonts w:ascii="Times New Roman" w:hAnsi="Times New Roman" w:cs="Times New Roman"/>
        </w:rPr>
        <w:footnoteRef/>
      </w:r>
      <w:r w:rsidRPr="001B041F">
        <w:rPr>
          <w:rFonts w:ascii="Times New Roman" w:hAnsi="Times New Roman" w:cs="Times New Roman"/>
        </w:rPr>
        <w:t xml:space="preserve"> A matriz de insumo-produto brasileira de 2005 foi publicada pelo IBGE em 2008.</w:t>
      </w:r>
    </w:p>
  </w:footnote>
  <w:footnote w:id="4">
    <w:p w:rsidR="00AF50D6" w:rsidRPr="001B041F" w:rsidRDefault="00AF50D6">
      <w:pPr>
        <w:pStyle w:val="Textodenotaderodap"/>
        <w:rPr>
          <w:rFonts w:ascii="Times New Roman" w:hAnsi="Times New Roman" w:cs="Times New Roman"/>
        </w:rPr>
      </w:pPr>
      <w:r w:rsidRPr="001B041F">
        <w:rPr>
          <w:rStyle w:val="Refdenotaderodap"/>
          <w:rFonts w:ascii="Times New Roman" w:hAnsi="Times New Roman" w:cs="Times New Roman"/>
        </w:rPr>
        <w:footnoteRef/>
      </w:r>
      <w:r w:rsidRPr="001B041F">
        <w:rPr>
          <w:rFonts w:ascii="Times New Roman" w:hAnsi="Times New Roman" w:cs="Times New Roman"/>
        </w:rPr>
        <w:t xml:space="preserve"> O desenvolvimento das equações necessárias para se chegar à expressão (1) encontra-se na seção 8.</w:t>
      </w:r>
    </w:p>
  </w:footnote>
  <w:footnote w:id="5">
    <w:p w:rsidR="00AF50D6" w:rsidRPr="001B041F" w:rsidRDefault="00AF50D6">
      <w:pPr>
        <w:pStyle w:val="Textodenotaderodap"/>
        <w:rPr>
          <w:rFonts w:ascii="Times New Roman" w:hAnsi="Times New Roman" w:cs="Times New Roman"/>
        </w:rPr>
      </w:pPr>
      <w:r w:rsidRPr="001B041F">
        <w:rPr>
          <w:rStyle w:val="Refdenotaderodap"/>
          <w:rFonts w:ascii="Times New Roman" w:hAnsi="Times New Roman" w:cs="Times New Roman"/>
        </w:rPr>
        <w:footnoteRef/>
      </w:r>
      <w:r w:rsidRPr="001B041F">
        <w:rPr>
          <w:rFonts w:ascii="Times New Roman" w:hAnsi="Times New Roman" w:cs="Times New Roman"/>
        </w:rPr>
        <w:t xml:space="preserve"> A expressão (6) é obtida a partir da expressão (13) da seção 8.</w:t>
      </w:r>
    </w:p>
  </w:footnote>
  <w:footnote w:id="6">
    <w:p w:rsidR="00AF50D6" w:rsidRDefault="00AF50D6">
      <w:pPr>
        <w:pStyle w:val="Textodenotaderodap"/>
      </w:pPr>
      <w:r w:rsidRPr="001B041F">
        <w:rPr>
          <w:rStyle w:val="Refdenotaderodap"/>
          <w:rFonts w:ascii="Times New Roman" w:hAnsi="Times New Roman" w:cs="Times New Roman"/>
        </w:rPr>
        <w:footnoteRef/>
      </w:r>
      <w:r w:rsidRPr="001B041F">
        <w:rPr>
          <w:rFonts w:ascii="Times New Roman" w:hAnsi="Times New Roman" w:cs="Times New Roman"/>
        </w:rPr>
        <w:t xml:space="preserve"> Os códigos que precedem o nome dos setores da matriz de insumo-produto são os mesmos que o IBGE utiliza.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6B3"/>
    <w:multiLevelType w:val="hybridMultilevel"/>
    <w:tmpl w:val="A58438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35EAD"/>
    <w:multiLevelType w:val="hybridMultilevel"/>
    <w:tmpl w:val="0292FFFC"/>
    <w:lvl w:ilvl="0" w:tplc="21E80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F1"/>
    <w:rsid w:val="00002499"/>
    <w:rsid w:val="0003454F"/>
    <w:rsid w:val="00047F30"/>
    <w:rsid w:val="00061190"/>
    <w:rsid w:val="0007359A"/>
    <w:rsid w:val="000947F9"/>
    <w:rsid w:val="000976BF"/>
    <w:rsid w:val="000B6B54"/>
    <w:rsid w:val="00102F96"/>
    <w:rsid w:val="001241B0"/>
    <w:rsid w:val="00127E65"/>
    <w:rsid w:val="00172AAF"/>
    <w:rsid w:val="001773AA"/>
    <w:rsid w:val="0019049D"/>
    <w:rsid w:val="001A5BC3"/>
    <w:rsid w:val="001B041F"/>
    <w:rsid w:val="001E68DD"/>
    <w:rsid w:val="001F3638"/>
    <w:rsid w:val="0022793C"/>
    <w:rsid w:val="0027129A"/>
    <w:rsid w:val="002B3E10"/>
    <w:rsid w:val="002F4B03"/>
    <w:rsid w:val="002F4FC9"/>
    <w:rsid w:val="00306305"/>
    <w:rsid w:val="003074A4"/>
    <w:rsid w:val="003241C0"/>
    <w:rsid w:val="00341F3E"/>
    <w:rsid w:val="00352483"/>
    <w:rsid w:val="00352758"/>
    <w:rsid w:val="00360237"/>
    <w:rsid w:val="00364BA2"/>
    <w:rsid w:val="003760D5"/>
    <w:rsid w:val="0038353C"/>
    <w:rsid w:val="00386976"/>
    <w:rsid w:val="003B4402"/>
    <w:rsid w:val="003B54C0"/>
    <w:rsid w:val="00436853"/>
    <w:rsid w:val="004446F7"/>
    <w:rsid w:val="00450ED3"/>
    <w:rsid w:val="00495985"/>
    <w:rsid w:val="004C6087"/>
    <w:rsid w:val="004C74BB"/>
    <w:rsid w:val="004C7E6D"/>
    <w:rsid w:val="004D5FB4"/>
    <w:rsid w:val="004E2E7C"/>
    <w:rsid w:val="004E306B"/>
    <w:rsid w:val="004F4ED7"/>
    <w:rsid w:val="004F73A4"/>
    <w:rsid w:val="00500A1A"/>
    <w:rsid w:val="00520A2B"/>
    <w:rsid w:val="00535881"/>
    <w:rsid w:val="00536342"/>
    <w:rsid w:val="00536BD2"/>
    <w:rsid w:val="005912F6"/>
    <w:rsid w:val="005A571B"/>
    <w:rsid w:val="005A6695"/>
    <w:rsid w:val="005B256F"/>
    <w:rsid w:val="005B74A0"/>
    <w:rsid w:val="005F0115"/>
    <w:rsid w:val="005F35A4"/>
    <w:rsid w:val="006149BE"/>
    <w:rsid w:val="00617F7A"/>
    <w:rsid w:val="006410B9"/>
    <w:rsid w:val="006510D5"/>
    <w:rsid w:val="006513DB"/>
    <w:rsid w:val="00673BF5"/>
    <w:rsid w:val="00673F2B"/>
    <w:rsid w:val="00684F20"/>
    <w:rsid w:val="006905CC"/>
    <w:rsid w:val="0069336B"/>
    <w:rsid w:val="006A5C34"/>
    <w:rsid w:val="006D4C97"/>
    <w:rsid w:val="006E468D"/>
    <w:rsid w:val="00702579"/>
    <w:rsid w:val="00707204"/>
    <w:rsid w:val="00710C76"/>
    <w:rsid w:val="0072221D"/>
    <w:rsid w:val="0073442D"/>
    <w:rsid w:val="00766F0F"/>
    <w:rsid w:val="00784758"/>
    <w:rsid w:val="007A3396"/>
    <w:rsid w:val="007C501E"/>
    <w:rsid w:val="007D0AFD"/>
    <w:rsid w:val="007D6B78"/>
    <w:rsid w:val="007E3DB6"/>
    <w:rsid w:val="00810514"/>
    <w:rsid w:val="00830E4C"/>
    <w:rsid w:val="0085792A"/>
    <w:rsid w:val="008945D4"/>
    <w:rsid w:val="00894CA5"/>
    <w:rsid w:val="008B23DB"/>
    <w:rsid w:val="009166E2"/>
    <w:rsid w:val="00920A0B"/>
    <w:rsid w:val="009226A7"/>
    <w:rsid w:val="00932C33"/>
    <w:rsid w:val="00940B75"/>
    <w:rsid w:val="00950996"/>
    <w:rsid w:val="00954D11"/>
    <w:rsid w:val="00977FA7"/>
    <w:rsid w:val="009918B8"/>
    <w:rsid w:val="00994FA8"/>
    <w:rsid w:val="009C0360"/>
    <w:rsid w:val="009C7B5C"/>
    <w:rsid w:val="009D381A"/>
    <w:rsid w:val="009E7AEA"/>
    <w:rsid w:val="00A07F97"/>
    <w:rsid w:val="00A66D3E"/>
    <w:rsid w:val="00A6747D"/>
    <w:rsid w:val="00A77850"/>
    <w:rsid w:val="00A84D63"/>
    <w:rsid w:val="00A8575C"/>
    <w:rsid w:val="00A97739"/>
    <w:rsid w:val="00A97B83"/>
    <w:rsid w:val="00AB0CD4"/>
    <w:rsid w:val="00AB6400"/>
    <w:rsid w:val="00AC0E45"/>
    <w:rsid w:val="00AD5D2F"/>
    <w:rsid w:val="00AE088C"/>
    <w:rsid w:val="00AE7834"/>
    <w:rsid w:val="00AF371A"/>
    <w:rsid w:val="00AF50D6"/>
    <w:rsid w:val="00AF5367"/>
    <w:rsid w:val="00B47D8D"/>
    <w:rsid w:val="00B52C46"/>
    <w:rsid w:val="00B71FD5"/>
    <w:rsid w:val="00B73EAE"/>
    <w:rsid w:val="00B8187C"/>
    <w:rsid w:val="00B90681"/>
    <w:rsid w:val="00BB21BF"/>
    <w:rsid w:val="00BB5CD7"/>
    <w:rsid w:val="00BD0719"/>
    <w:rsid w:val="00BF5295"/>
    <w:rsid w:val="00C147BC"/>
    <w:rsid w:val="00C23F49"/>
    <w:rsid w:val="00C415BA"/>
    <w:rsid w:val="00C65390"/>
    <w:rsid w:val="00C70147"/>
    <w:rsid w:val="00C751D3"/>
    <w:rsid w:val="00C87BFA"/>
    <w:rsid w:val="00C93A71"/>
    <w:rsid w:val="00CE1DD7"/>
    <w:rsid w:val="00CF654C"/>
    <w:rsid w:val="00D06E2E"/>
    <w:rsid w:val="00D3516F"/>
    <w:rsid w:val="00D619F1"/>
    <w:rsid w:val="00D709DD"/>
    <w:rsid w:val="00D77D80"/>
    <w:rsid w:val="00D97F2D"/>
    <w:rsid w:val="00DA6D32"/>
    <w:rsid w:val="00DC3350"/>
    <w:rsid w:val="00DC6A28"/>
    <w:rsid w:val="00E02DF0"/>
    <w:rsid w:val="00E02E3F"/>
    <w:rsid w:val="00E27DD3"/>
    <w:rsid w:val="00E63FFA"/>
    <w:rsid w:val="00E65C73"/>
    <w:rsid w:val="00E967F2"/>
    <w:rsid w:val="00EB75AB"/>
    <w:rsid w:val="00ED132E"/>
    <w:rsid w:val="00F23AFC"/>
    <w:rsid w:val="00F327CC"/>
    <w:rsid w:val="00F430CD"/>
    <w:rsid w:val="00F74266"/>
    <w:rsid w:val="00F74510"/>
    <w:rsid w:val="00F81EFA"/>
    <w:rsid w:val="00FA4270"/>
    <w:rsid w:val="00FA76D9"/>
    <w:rsid w:val="00FB5C10"/>
    <w:rsid w:val="00FB66D9"/>
    <w:rsid w:val="00FD1BBF"/>
    <w:rsid w:val="00FE623D"/>
    <w:rsid w:val="00FF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539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539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6539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9336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D06E2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E2E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976B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976B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976BF"/>
    <w:rPr>
      <w:vertAlign w:val="superscript"/>
    </w:rPr>
  </w:style>
  <w:style w:type="table" w:styleId="Tabelacomgrade">
    <w:name w:val="Table Grid"/>
    <w:basedOn w:val="Tabelanormal"/>
    <w:rsid w:val="00A66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sFred">
    <w:name w:val="Tabelas Fred"/>
    <w:basedOn w:val="Normal"/>
    <w:rsid w:val="00A66D3E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SemEspaamento">
    <w:name w:val="No Spacing"/>
    <w:uiPriority w:val="1"/>
    <w:qFormat/>
    <w:rsid w:val="001F36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2.wmf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A19D5-D4FE-4F99-91CB-2A9BFE74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5361</Words>
  <Characters>28951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</dc:creator>
  <cp:keywords/>
  <dc:description/>
  <cp:lastModifiedBy>Frederico</cp:lastModifiedBy>
  <cp:revision>3</cp:revision>
  <dcterms:created xsi:type="dcterms:W3CDTF">2010-10-06T11:30:00Z</dcterms:created>
  <dcterms:modified xsi:type="dcterms:W3CDTF">2010-10-06T16:28:00Z</dcterms:modified>
</cp:coreProperties>
</file>