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5E9" w:rsidRPr="00605FA5" w:rsidRDefault="00E46117" w:rsidP="00330A9B">
      <w:pPr>
        <w:spacing w:line="240" w:lineRule="auto"/>
        <w:jc w:val="center"/>
        <w:rPr>
          <w:b/>
        </w:rPr>
      </w:pPr>
      <w:r w:rsidRPr="00605FA5">
        <w:rPr>
          <w:b/>
        </w:rPr>
        <w:t>A Escolha Ocupacional</w:t>
      </w:r>
      <w:r w:rsidR="004445E9" w:rsidRPr="00605FA5">
        <w:rPr>
          <w:b/>
        </w:rPr>
        <w:t xml:space="preserve"> dos Idosos</w:t>
      </w:r>
      <w:r w:rsidRPr="00605FA5">
        <w:rPr>
          <w:b/>
        </w:rPr>
        <w:t xml:space="preserve"> no Mercado de Trabalho</w:t>
      </w:r>
      <w:r w:rsidR="004445E9" w:rsidRPr="00605FA5">
        <w:rPr>
          <w:b/>
        </w:rPr>
        <w:t xml:space="preserve">: </w:t>
      </w:r>
      <w:r w:rsidR="00F80A15" w:rsidRPr="00605FA5">
        <w:rPr>
          <w:b/>
        </w:rPr>
        <w:t>Evidências para o Brasil</w:t>
      </w:r>
    </w:p>
    <w:p w:rsidR="00B514A3" w:rsidRPr="00605FA5" w:rsidRDefault="00B514A3" w:rsidP="00330A9B">
      <w:pPr>
        <w:spacing w:line="240" w:lineRule="auto"/>
        <w:jc w:val="center"/>
        <w:rPr>
          <w:b/>
        </w:rPr>
      </w:pPr>
    </w:p>
    <w:p w:rsidR="00925115" w:rsidRPr="00605FA5" w:rsidRDefault="00925115" w:rsidP="00925115">
      <w:pPr>
        <w:spacing w:after="0" w:line="240" w:lineRule="auto"/>
        <w:rPr>
          <w:b/>
        </w:rPr>
      </w:pPr>
      <w:r w:rsidRPr="00605FA5">
        <w:rPr>
          <w:b/>
        </w:rPr>
        <w:t xml:space="preserve">Classificação no JEL: </w:t>
      </w:r>
      <w:r w:rsidRPr="00605FA5">
        <w:t>J00; J24; J26.</w:t>
      </w:r>
    </w:p>
    <w:p w:rsidR="00925115" w:rsidRPr="00DB6350" w:rsidRDefault="00925115" w:rsidP="00925115">
      <w:pPr>
        <w:spacing w:after="0" w:line="240" w:lineRule="auto"/>
      </w:pPr>
      <w:r w:rsidRPr="00DB6350">
        <w:rPr>
          <w:b/>
        </w:rPr>
        <w:t xml:space="preserve">Área de Interesse: </w:t>
      </w:r>
      <w:r w:rsidRPr="00DB6350">
        <w:t>Economia do Trabalho.</w:t>
      </w:r>
    </w:p>
    <w:p w:rsidR="00925115" w:rsidRPr="00605FA5" w:rsidRDefault="00925115" w:rsidP="00925115">
      <w:pPr>
        <w:spacing w:after="0" w:line="240" w:lineRule="auto"/>
        <w:jc w:val="center"/>
        <w:rPr>
          <w:b/>
          <w:sz w:val="28"/>
          <w:szCs w:val="28"/>
        </w:rPr>
      </w:pPr>
    </w:p>
    <w:p w:rsidR="00925115" w:rsidRPr="00605FA5" w:rsidRDefault="00925115" w:rsidP="00925115">
      <w:pPr>
        <w:spacing w:after="0" w:line="240" w:lineRule="auto"/>
        <w:rPr>
          <w:b/>
        </w:rPr>
      </w:pPr>
      <w:r w:rsidRPr="00605FA5">
        <w:rPr>
          <w:b/>
        </w:rPr>
        <w:t>Autores:</w:t>
      </w:r>
    </w:p>
    <w:p w:rsidR="00925115" w:rsidRPr="00605FA5" w:rsidRDefault="00925115" w:rsidP="00925115">
      <w:pPr>
        <w:spacing w:after="0" w:line="240" w:lineRule="auto"/>
        <w:jc w:val="center"/>
        <w:rPr>
          <w:b/>
          <w:sz w:val="28"/>
          <w:szCs w:val="28"/>
        </w:rPr>
      </w:pPr>
    </w:p>
    <w:p w:rsidR="00925115" w:rsidRPr="00605FA5" w:rsidRDefault="00925115" w:rsidP="00925115">
      <w:pPr>
        <w:spacing w:after="0" w:line="240" w:lineRule="auto"/>
        <w:rPr>
          <w:b/>
        </w:rPr>
      </w:pPr>
      <w:r w:rsidRPr="00605FA5">
        <w:rPr>
          <w:b/>
        </w:rPr>
        <w:t>Vívian dos Santos Queiroz</w:t>
      </w:r>
    </w:p>
    <w:p w:rsidR="00925115" w:rsidRPr="00605FA5" w:rsidRDefault="00925115" w:rsidP="00925115">
      <w:pPr>
        <w:spacing w:after="0" w:line="240" w:lineRule="auto"/>
      </w:pPr>
      <w:r w:rsidRPr="00605FA5">
        <w:t xml:space="preserve">Economista pela Universidade Federal da Paraíba – UFPB </w:t>
      </w:r>
    </w:p>
    <w:p w:rsidR="00925115" w:rsidRPr="00605FA5" w:rsidRDefault="00925115" w:rsidP="00925115">
      <w:pPr>
        <w:spacing w:after="0" w:line="240" w:lineRule="auto"/>
      </w:pPr>
      <w:r w:rsidRPr="00605FA5">
        <w:t>Mestranda em Economia – PME/UFPB</w:t>
      </w:r>
    </w:p>
    <w:p w:rsidR="00925115" w:rsidRPr="00605FA5" w:rsidRDefault="00925115" w:rsidP="00925115">
      <w:pPr>
        <w:spacing w:after="0" w:line="240" w:lineRule="auto"/>
        <w:rPr>
          <w:b/>
          <w:sz w:val="28"/>
          <w:szCs w:val="28"/>
        </w:rPr>
      </w:pPr>
      <w:r w:rsidRPr="00605FA5">
        <w:t>viviansq13@hotmail.com</w:t>
      </w:r>
    </w:p>
    <w:p w:rsidR="00925115" w:rsidRPr="00605FA5" w:rsidRDefault="00925115" w:rsidP="00925115">
      <w:pPr>
        <w:spacing w:after="0" w:line="240" w:lineRule="auto"/>
        <w:rPr>
          <w:b/>
          <w:sz w:val="28"/>
          <w:szCs w:val="28"/>
        </w:rPr>
      </w:pPr>
    </w:p>
    <w:p w:rsidR="00925115" w:rsidRPr="00605FA5" w:rsidRDefault="00925115" w:rsidP="00925115">
      <w:pPr>
        <w:pStyle w:val="Default"/>
        <w:rPr>
          <w:b/>
          <w:bCs/>
          <w:color w:val="auto"/>
        </w:rPr>
      </w:pPr>
      <w:r w:rsidRPr="00605FA5">
        <w:rPr>
          <w:b/>
          <w:bCs/>
          <w:color w:val="auto"/>
        </w:rPr>
        <w:t xml:space="preserve">Hilton Martins de Brito Ramalho </w:t>
      </w:r>
    </w:p>
    <w:p w:rsidR="00B42001" w:rsidRPr="00605FA5" w:rsidRDefault="00B42001" w:rsidP="00925115">
      <w:pPr>
        <w:pStyle w:val="Default"/>
        <w:rPr>
          <w:color w:val="auto"/>
        </w:rPr>
      </w:pPr>
      <w:r w:rsidRPr="00605FA5">
        <w:rPr>
          <w:bCs/>
          <w:color w:val="auto"/>
        </w:rPr>
        <w:t xml:space="preserve">Doutor em Economia </w:t>
      </w:r>
      <w:r w:rsidRPr="00605FA5">
        <w:rPr>
          <w:color w:val="auto"/>
        </w:rPr>
        <w:t>pela Universidade Federal da Pernambuco - UFPE</w:t>
      </w:r>
    </w:p>
    <w:p w:rsidR="00925115" w:rsidRPr="00605FA5" w:rsidRDefault="00925115" w:rsidP="00925115">
      <w:pPr>
        <w:pStyle w:val="Default"/>
        <w:rPr>
          <w:color w:val="auto"/>
        </w:rPr>
      </w:pPr>
      <w:r w:rsidRPr="00605FA5">
        <w:rPr>
          <w:color w:val="auto"/>
        </w:rPr>
        <w:t xml:space="preserve">Professor </w:t>
      </w:r>
      <w:r w:rsidR="00B42001" w:rsidRPr="00605FA5">
        <w:rPr>
          <w:color w:val="auto"/>
        </w:rPr>
        <w:t xml:space="preserve">Adjunto </w:t>
      </w:r>
      <w:r w:rsidRPr="00605FA5">
        <w:rPr>
          <w:color w:val="auto"/>
        </w:rPr>
        <w:t>do Departamento de Economia - UFPB/Campus I</w:t>
      </w:r>
    </w:p>
    <w:p w:rsidR="00925115" w:rsidRPr="00605FA5" w:rsidRDefault="00925115" w:rsidP="005104A3">
      <w:pPr>
        <w:pStyle w:val="Default"/>
        <w:rPr>
          <w:color w:val="auto"/>
        </w:rPr>
      </w:pPr>
      <w:r w:rsidRPr="00605FA5">
        <w:rPr>
          <w:color w:val="auto"/>
        </w:rPr>
        <w:t xml:space="preserve">hiltonmbr@hotmail.com </w:t>
      </w:r>
    </w:p>
    <w:p w:rsidR="00925115" w:rsidRPr="00605FA5" w:rsidRDefault="00925115" w:rsidP="00925115">
      <w:pPr>
        <w:spacing w:after="0" w:line="240" w:lineRule="auto"/>
        <w:jc w:val="center"/>
        <w:rPr>
          <w:b/>
        </w:rPr>
      </w:pPr>
    </w:p>
    <w:p w:rsidR="004F0BE8" w:rsidRPr="00330A9B" w:rsidRDefault="004445E9" w:rsidP="008F3EAF">
      <w:pPr>
        <w:spacing w:line="240" w:lineRule="auto"/>
      </w:pPr>
      <w:r w:rsidRPr="00605FA5">
        <w:rPr>
          <w:b/>
        </w:rPr>
        <w:t xml:space="preserve">Resumo: </w:t>
      </w:r>
      <w:r w:rsidR="00902B7A" w:rsidRPr="00605FA5">
        <w:t xml:space="preserve">O artigo analisa a alocação dos idosos </w:t>
      </w:r>
      <w:r w:rsidR="004F0BE8" w:rsidRPr="00605FA5">
        <w:t>n</w:t>
      </w:r>
      <w:r w:rsidR="00902B7A" w:rsidRPr="00605FA5">
        <w:t>o mercado de trabalho brasileiro</w:t>
      </w:r>
      <w:r w:rsidR="004F0BE8" w:rsidRPr="00605FA5">
        <w:t>, identificando quais atributos sócio-econômicos são determinantes para as chances de emprego nas diferentes categorias de ocupação</w:t>
      </w:r>
      <w:r w:rsidR="004F0BE8" w:rsidRPr="00330A9B">
        <w:t xml:space="preserve">. Considerando os dados da PNAD de 2007 e um modelo de múltipla escolha ocupacional, foi possível verificar que a probabilidade de emprego do idoso é principalmente determinada pela idade e nível de instrução. Nesse aspecto, o maior grau de educação favorece o emprego do idoso nas ocupações assalariadas com carteira de trabalho assinada e no setor público. Ainda foi constatado que o efeito da condição de aposentadoria aumenta a probabilidade de o idoso </w:t>
      </w:r>
      <w:r w:rsidR="00BB6365" w:rsidRPr="00330A9B">
        <w:t>obter</w:t>
      </w:r>
      <w:r w:rsidR="004F0BE8" w:rsidRPr="00330A9B">
        <w:t xml:space="preserve"> emprego assalariado sem carteira assinada,</w:t>
      </w:r>
      <w:r w:rsidR="00BB6365" w:rsidRPr="00330A9B">
        <w:t xml:space="preserve"> ocupação cujas</w:t>
      </w:r>
      <w:r w:rsidR="001936C3" w:rsidRPr="00330A9B">
        <w:t xml:space="preserve"> condições de </w:t>
      </w:r>
      <w:r w:rsidR="00BB6365" w:rsidRPr="00330A9B">
        <w:t xml:space="preserve">trabalho </w:t>
      </w:r>
      <w:r w:rsidR="001936C3" w:rsidRPr="00330A9B">
        <w:t>são relativamente precárias. Destarte, as evidências encontradas</w:t>
      </w:r>
      <w:r w:rsidR="004F0BE8" w:rsidRPr="00330A9B">
        <w:t xml:space="preserve"> corrobora</w:t>
      </w:r>
      <w:r w:rsidR="001936C3" w:rsidRPr="00330A9B">
        <w:t>m</w:t>
      </w:r>
      <w:r w:rsidR="004F0BE8" w:rsidRPr="00330A9B">
        <w:t xml:space="preserve"> a decisão de permanência </w:t>
      </w:r>
      <w:r w:rsidR="00BB6365" w:rsidRPr="00330A9B">
        <w:t xml:space="preserve">do idoso aposentado </w:t>
      </w:r>
      <w:r w:rsidR="004F0BE8" w:rsidRPr="00330A9B">
        <w:t xml:space="preserve">no mercado de trabalho </w:t>
      </w:r>
      <w:r w:rsidR="00BB6365" w:rsidRPr="00330A9B">
        <w:t>como uma</w:t>
      </w:r>
      <w:r w:rsidR="004F0BE8" w:rsidRPr="00330A9B">
        <w:t xml:space="preserve"> necessidade de complementação da renda domiciliar.</w:t>
      </w:r>
    </w:p>
    <w:p w:rsidR="007B7597" w:rsidRPr="00330A9B" w:rsidRDefault="005635E7" w:rsidP="007B7597">
      <w:pPr>
        <w:spacing w:after="0" w:line="240" w:lineRule="auto"/>
      </w:pPr>
      <w:r w:rsidRPr="00330A9B">
        <w:rPr>
          <w:b/>
        </w:rPr>
        <w:t>Palavras-Chave:</w:t>
      </w:r>
      <w:r w:rsidR="004F0BE8" w:rsidRPr="00330A9B">
        <w:rPr>
          <w:b/>
        </w:rPr>
        <w:t xml:space="preserve"> </w:t>
      </w:r>
      <w:r w:rsidR="004F0BE8" w:rsidRPr="00330A9B">
        <w:t>Idoso; Escolha Ocupacional; Brasil.</w:t>
      </w:r>
    </w:p>
    <w:p w:rsidR="000C3847" w:rsidRPr="00330A9B" w:rsidRDefault="000C3847" w:rsidP="000C3847">
      <w:pPr>
        <w:spacing w:after="0" w:line="240" w:lineRule="auto"/>
      </w:pPr>
    </w:p>
    <w:p w:rsidR="005635E7" w:rsidRPr="00330A9B" w:rsidRDefault="005635E7" w:rsidP="008F3EAF">
      <w:pPr>
        <w:spacing w:line="240" w:lineRule="auto"/>
        <w:rPr>
          <w:rFonts w:asciiTheme="majorHAnsi" w:hAnsiTheme="majorHAnsi"/>
          <w:b/>
          <w:lang w:val="en-US"/>
        </w:rPr>
      </w:pPr>
      <w:r w:rsidRPr="00330A9B">
        <w:rPr>
          <w:rFonts w:asciiTheme="majorHAnsi" w:hAnsiTheme="majorHAnsi"/>
          <w:b/>
          <w:lang w:val="en-US"/>
        </w:rPr>
        <w:t>Abstract:</w:t>
      </w:r>
      <w:r w:rsidR="004F0BE8" w:rsidRPr="00330A9B">
        <w:rPr>
          <w:rFonts w:asciiTheme="majorHAnsi" w:hAnsiTheme="majorHAnsi"/>
          <w:b/>
          <w:lang w:val="en-US"/>
        </w:rPr>
        <w:t xml:space="preserve"> </w:t>
      </w:r>
      <w:r w:rsidR="004F0BE8" w:rsidRPr="00330A9B">
        <w:rPr>
          <w:lang w:val="en-US"/>
        </w:rPr>
        <w:t xml:space="preserve">This paper analyzes </w:t>
      </w:r>
      <w:r w:rsidR="00DA5DB3" w:rsidRPr="00330A9B">
        <w:rPr>
          <w:lang w:val="en-US"/>
        </w:rPr>
        <w:t>the occupational choice of older people on segmented labor market in Brazil. Using data from PNAD 2007 and a model of occupational choice, it was finds that probability of find job on occupational groups is correlated with age and educational level. In turn, the major human capital levels increase the chance of older people work as</w:t>
      </w:r>
      <w:r w:rsidR="001936C3" w:rsidRPr="00330A9B">
        <w:rPr>
          <w:lang w:val="en-US"/>
        </w:rPr>
        <w:t xml:space="preserve"> </w:t>
      </w:r>
      <w:r w:rsidR="00DA5DB3" w:rsidRPr="00330A9B">
        <w:rPr>
          <w:lang w:val="en-US"/>
        </w:rPr>
        <w:t>wage</w:t>
      </w:r>
      <w:r w:rsidR="001936C3" w:rsidRPr="00330A9B">
        <w:rPr>
          <w:lang w:val="en-US"/>
        </w:rPr>
        <w:t>-earner</w:t>
      </w:r>
      <w:r w:rsidR="00DA5DB3" w:rsidRPr="00330A9B">
        <w:rPr>
          <w:lang w:val="en-US"/>
        </w:rPr>
        <w:t xml:space="preserve"> </w:t>
      </w:r>
      <w:r w:rsidR="001936C3" w:rsidRPr="00330A9B">
        <w:rPr>
          <w:lang w:val="en-US"/>
        </w:rPr>
        <w:t>within</w:t>
      </w:r>
      <w:r w:rsidR="00B712D9" w:rsidRPr="00330A9B">
        <w:rPr>
          <w:lang w:val="en-US"/>
        </w:rPr>
        <w:t xml:space="preserve"> </w:t>
      </w:r>
      <w:r w:rsidR="001936C3" w:rsidRPr="00330A9B">
        <w:rPr>
          <w:lang w:val="en-US"/>
        </w:rPr>
        <w:t xml:space="preserve">the </w:t>
      </w:r>
      <w:r w:rsidR="00B712D9" w:rsidRPr="00330A9B">
        <w:rPr>
          <w:lang w:val="en-US"/>
        </w:rPr>
        <w:t xml:space="preserve">formal sector or in public sector. The retirement condition </w:t>
      </w:r>
      <w:r w:rsidR="001936C3" w:rsidRPr="00330A9B">
        <w:rPr>
          <w:lang w:val="en-US"/>
        </w:rPr>
        <w:t>increase the propensity of older people is working as wage-earner within the informal sector,</w:t>
      </w:r>
      <w:r w:rsidR="00BB6365" w:rsidRPr="00330A9B">
        <w:rPr>
          <w:lang w:val="en-US"/>
        </w:rPr>
        <w:t xml:space="preserve"> where job conditions are worse. </w:t>
      </w:r>
      <w:r w:rsidR="008F12B7" w:rsidRPr="00330A9B">
        <w:rPr>
          <w:lang w:val="en-US"/>
        </w:rPr>
        <w:t>In addition</w:t>
      </w:r>
      <w:r w:rsidR="00BB6365" w:rsidRPr="00330A9B">
        <w:rPr>
          <w:lang w:val="en-US"/>
        </w:rPr>
        <w:t xml:space="preserve">, these finds suggest </w:t>
      </w:r>
      <w:r w:rsidR="00165A16" w:rsidRPr="00330A9B">
        <w:rPr>
          <w:lang w:val="en-US"/>
        </w:rPr>
        <w:t xml:space="preserve">that the decision of retirement people working in old age is explained by importance of household income supplement. </w:t>
      </w:r>
      <w:r w:rsidR="00BB6365" w:rsidRPr="00330A9B">
        <w:rPr>
          <w:lang w:val="en-US"/>
        </w:rPr>
        <w:t xml:space="preserve">  </w:t>
      </w:r>
      <w:r w:rsidR="001936C3" w:rsidRPr="00330A9B">
        <w:rPr>
          <w:lang w:val="en-US"/>
        </w:rPr>
        <w:t xml:space="preserve"> </w:t>
      </w:r>
    </w:p>
    <w:p w:rsidR="005635E7" w:rsidRPr="00330A9B" w:rsidRDefault="005635E7" w:rsidP="00761A82">
      <w:pPr>
        <w:spacing w:after="0" w:line="240" w:lineRule="auto"/>
        <w:rPr>
          <w:lang w:val="en-US"/>
        </w:rPr>
      </w:pPr>
      <w:r w:rsidRPr="00330A9B">
        <w:rPr>
          <w:b/>
          <w:lang w:val="en-US"/>
        </w:rPr>
        <w:t>Key-word</w:t>
      </w:r>
      <w:r w:rsidR="006515F0" w:rsidRPr="00330A9B">
        <w:rPr>
          <w:b/>
          <w:lang w:val="en-US"/>
        </w:rPr>
        <w:t>s</w:t>
      </w:r>
      <w:r w:rsidRPr="00330A9B">
        <w:rPr>
          <w:b/>
          <w:lang w:val="en-US"/>
        </w:rPr>
        <w:t>:</w:t>
      </w:r>
      <w:r w:rsidR="00BB6365" w:rsidRPr="00330A9B">
        <w:rPr>
          <w:b/>
          <w:lang w:val="en-US"/>
        </w:rPr>
        <w:t xml:space="preserve"> </w:t>
      </w:r>
      <w:r w:rsidR="00BB6365" w:rsidRPr="00330A9B">
        <w:rPr>
          <w:lang w:val="en-US"/>
        </w:rPr>
        <w:t>Older People; Occupational Choice; Brazil.</w:t>
      </w:r>
    </w:p>
    <w:p w:rsidR="00761A82" w:rsidRDefault="00761A82" w:rsidP="00761A82">
      <w:pPr>
        <w:spacing w:after="0" w:line="240" w:lineRule="auto"/>
        <w:rPr>
          <w:sz w:val="20"/>
          <w:szCs w:val="20"/>
          <w:lang w:val="en-US"/>
        </w:rPr>
      </w:pPr>
    </w:p>
    <w:p w:rsidR="00994339" w:rsidRDefault="00994339" w:rsidP="00761A82">
      <w:pPr>
        <w:spacing w:after="0" w:line="240" w:lineRule="auto"/>
        <w:rPr>
          <w:sz w:val="20"/>
          <w:szCs w:val="20"/>
          <w:lang w:val="en-US"/>
        </w:rPr>
      </w:pPr>
    </w:p>
    <w:p w:rsidR="00994339" w:rsidRDefault="00994339" w:rsidP="00761A82">
      <w:pPr>
        <w:spacing w:after="0" w:line="240" w:lineRule="auto"/>
        <w:rPr>
          <w:sz w:val="20"/>
          <w:szCs w:val="20"/>
          <w:lang w:val="en-US"/>
        </w:rPr>
      </w:pPr>
    </w:p>
    <w:p w:rsidR="00330A9B" w:rsidRDefault="00330A9B" w:rsidP="00761A82">
      <w:pPr>
        <w:spacing w:after="0" w:line="240" w:lineRule="auto"/>
        <w:rPr>
          <w:sz w:val="20"/>
          <w:szCs w:val="20"/>
          <w:lang w:val="en-US"/>
        </w:rPr>
      </w:pPr>
    </w:p>
    <w:p w:rsidR="00330A9B" w:rsidRDefault="00330A9B" w:rsidP="00761A82">
      <w:pPr>
        <w:spacing w:after="0" w:line="240" w:lineRule="auto"/>
        <w:rPr>
          <w:sz w:val="20"/>
          <w:szCs w:val="20"/>
          <w:lang w:val="en-US"/>
        </w:rPr>
      </w:pPr>
    </w:p>
    <w:p w:rsidR="00330A9B" w:rsidRDefault="00330A9B" w:rsidP="00761A82">
      <w:pPr>
        <w:spacing w:after="0" w:line="240" w:lineRule="auto"/>
        <w:rPr>
          <w:sz w:val="20"/>
          <w:szCs w:val="20"/>
          <w:lang w:val="en-US"/>
        </w:rPr>
      </w:pPr>
    </w:p>
    <w:p w:rsidR="00330A9B" w:rsidRDefault="00330A9B" w:rsidP="00761A82">
      <w:pPr>
        <w:spacing w:after="0" w:line="240" w:lineRule="auto"/>
        <w:rPr>
          <w:sz w:val="20"/>
          <w:szCs w:val="20"/>
          <w:lang w:val="en-US"/>
        </w:rPr>
      </w:pPr>
    </w:p>
    <w:p w:rsidR="00330A9B" w:rsidRDefault="00330A9B" w:rsidP="00761A82">
      <w:pPr>
        <w:spacing w:after="0" w:line="240" w:lineRule="auto"/>
        <w:rPr>
          <w:sz w:val="20"/>
          <w:szCs w:val="20"/>
          <w:lang w:val="en-US"/>
        </w:rPr>
      </w:pPr>
    </w:p>
    <w:p w:rsidR="00330A9B" w:rsidRDefault="00330A9B" w:rsidP="00761A82">
      <w:pPr>
        <w:spacing w:after="0" w:line="240" w:lineRule="auto"/>
        <w:rPr>
          <w:sz w:val="20"/>
          <w:szCs w:val="20"/>
          <w:lang w:val="en-US"/>
        </w:rPr>
      </w:pPr>
    </w:p>
    <w:p w:rsidR="00330A9B" w:rsidRDefault="00330A9B" w:rsidP="00761A82">
      <w:pPr>
        <w:spacing w:after="0" w:line="240" w:lineRule="auto"/>
        <w:rPr>
          <w:sz w:val="20"/>
          <w:szCs w:val="20"/>
          <w:lang w:val="en-US"/>
        </w:rPr>
      </w:pPr>
    </w:p>
    <w:p w:rsidR="00330A9B" w:rsidRDefault="00330A9B" w:rsidP="00761A82">
      <w:pPr>
        <w:spacing w:after="0" w:line="240" w:lineRule="auto"/>
        <w:rPr>
          <w:sz w:val="20"/>
          <w:szCs w:val="20"/>
          <w:lang w:val="en-US"/>
        </w:rPr>
      </w:pPr>
    </w:p>
    <w:p w:rsidR="00330A9B" w:rsidRDefault="00330A9B" w:rsidP="00761A82">
      <w:pPr>
        <w:spacing w:after="0" w:line="240" w:lineRule="auto"/>
        <w:rPr>
          <w:sz w:val="20"/>
          <w:szCs w:val="20"/>
          <w:lang w:val="en-US"/>
        </w:rPr>
      </w:pPr>
    </w:p>
    <w:p w:rsidR="00B514A3" w:rsidRDefault="00B514A3" w:rsidP="00B514A3">
      <w:pPr>
        <w:spacing w:line="240" w:lineRule="auto"/>
        <w:jc w:val="center"/>
        <w:rPr>
          <w:rFonts w:asciiTheme="majorHAnsi" w:hAnsiTheme="majorHAnsi"/>
          <w:b/>
        </w:rPr>
      </w:pPr>
      <w:r w:rsidRPr="006B424C">
        <w:rPr>
          <w:rFonts w:asciiTheme="majorHAnsi" w:hAnsiTheme="majorHAnsi"/>
          <w:b/>
        </w:rPr>
        <w:lastRenderedPageBreak/>
        <w:t xml:space="preserve">A Escolha Ocupacional dos Idosos no Mercado de Trabalho: </w:t>
      </w:r>
      <w:r>
        <w:rPr>
          <w:rFonts w:asciiTheme="majorHAnsi" w:hAnsiTheme="majorHAnsi"/>
          <w:b/>
        </w:rPr>
        <w:t>Evidências para o Brasil</w:t>
      </w:r>
    </w:p>
    <w:p w:rsidR="00B514A3" w:rsidRPr="00B514A3" w:rsidRDefault="00B514A3" w:rsidP="00B514A3">
      <w:pPr>
        <w:spacing w:after="0" w:line="240" w:lineRule="auto"/>
        <w:rPr>
          <w:sz w:val="20"/>
          <w:szCs w:val="20"/>
        </w:rPr>
      </w:pPr>
      <w:r w:rsidRPr="00B514A3">
        <w:rPr>
          <w:rFonts w:asciiTheme="majorHAnsi" w:hAnsiTheme="majorHAnsi"/>
          <w:b/>
          <w:sz w:val="20"/>
          <w:szCs w:val="20"/>
        </w:rPr>
        <w:t xml:space="preserve">Resumo: </w:t>
      </w:r>
      <w:r w:rsidRPr="00B514A3">
        <w:rPr>
          <w:sz w:val="20"/>
          <w:szCs w:val="20"/>
        </w:rPr>
        <w:t>O artigo analisa a alocação dos idosos no mercado de trabalho brasileiro, identificando quais atributos sócio-econômicos são determinantes para as chances de emprego nas diferentes categorias de ocupação. Considerando os dados da PNAD de 2007 e um modelo de múltipla escolha ocupacional, foi possível verificar que a probabilidade de emprego do idoso é principalmente determinada pela idade e nível de instrução. Nesse aspecto, o maior grau de educação favorece o emprego do idoso nas ocupações assalariadas com carteira de trabalho assinada e no setor público. Ainda foi constatado que o efeito da condição de aposentadoria aumenta a probabilidade de o idoso obter emprego assalariado sem carteira assinada, ocupação cujas condições de trabalho são relativamente precárias. Destarte, as evidências encontradas corroboram a decisão de permanência do idoso aposentado no mercado de trabalho como uma necessidade de complementação da renda domiciliar.</w:t>
      </w:r>
    </w:p>
    <w:p w:rsidR="00B514A3" w:rsidRPr="00B514A3" w:rsidRDefault="00B514A3" w:rsidP="00B514A3">
      <w:pPr>
        <w:spacing w:after="0" w:line="240" w:lineRule="auto"/>
        <w:rPr>
          <w:sz w:val="20"/>
          <w:szCs w:val="20"/>
        </w:rPr>
      </w:pPr>
      <w:r w:rsidRPr="00B514A3">
        <w:rPr>
          <w:b/>
          <w:sz w:val="20"/>
          <w:szCs w:val="20"/>
        </w:rPr>
        <w:t xml:space="preserve">Palavras-Chave: </w:t>
      </w:r>
      <w:r w:rsidRPr="00B514A3">
        <w:rPr>
          <w:sz w:val="20"/>
          <w:szCs w:val="20"/>
        </w:rPr>
        <w:t>Idoso; Escolha Ocupacional; Brasil.</w:t>
      </w:r>
    </w:p>
    <w:p w:rsidR="00B514A3" w:rsidRPr="00B514A3" w:rsidRDefault="00B514A3" w:rsidP="00B514A3">
      <w:pPr>
        <w:spacing w:after="0" w:line="240" w:lineRule="auto"/>
        <w:rPr>
          <w:sz w:val="20"/>
          <w:szCs w:val="20"/>
        </w:rPr>
      </w:pPr>
      <w:r w:rsidRPr="00B514A3">
        <w:rPr>
          <w:b/>
          <w:sz w:val="20"/>
          <w:szCs w:val="20"/>
        </w:rPr>
        <w:t xml:space="preserve">Classificação no JEL: </w:t>
      </w:r>
      <w:r w:rsidRPr="00B514A3">
        <w:rPr>
          <w:sz w:val="20"/>
          <w:szCs w:val="20"/>
        </w:rPr>
        <w:t>J00; J24; J26.</w:t>
      </w:r>
    </w:p>
    <w:p w:rsidR="00B514A3" w:rsidRPr="00B514A3" w:rsidRDefault="00B514A3" w:rsidP="00B514A3">
      <w:pPr>
        <w:spacing w:after="0" w:line="240" w:lineRule="auto"/>
        <w:rPr>
          <w:sz w:val="20"/>
          <w:szCs w:val="20"/>
        </w:rPr>
      </w:pPr>
    </w:p>
    <w:p w:rsidR="00B514A3" w:rsidRPr="00B514A3" w:rsidRDefault="00B514A3" w:rsidP="00B514A3">
      <w:pPr>
        <w:spacing w:after="0" w:line="240" w:lineRule="auto"/>
        <w:rPr>
          <w:rFonts w:asciiTheme="majorHAnsi" w:hAnsiTheme="majorHAnsi"/>
          <w:b/>
          <w:sz w:val="20"/>
          <w:szCs w:val="20"/>
          <w:lang w:val="en-US"/>
        </w:rPr>
      </w:pPr>
      <w:r w:rsidRPr="00B514A3">
        <w:rPr>
          <w:rFonts w:asciiTheme="majorHAnsi" w:hAnsiTheme="majorHAnsi"/>
          <w:b/>
          <w:sz w:val="20"/>
          <w:szCs w:val="20"/>
          <w:lang w:val="en-US"/>
        </w:rPr>
        <w:t xml:space="preserve">Abstract: </w:t>
      </w:r>
      <w:r w:rsidRPr="00B514A3">
        <w:rPr>
          <w:sz w:val="20"/>
          <w:szCs w:val="20"/>
          <w:lang w:val="en-US"/>
        </w:rPr>
        <w:t xml:space="preserve">This paper analyzes the occupational choice of older people on segmented labor market in Brazil. Using data from PNAD 2007 and a model of occupational choice, it was finds that probability of find job on occupational groups is correlated with age and educational level. In turn, the major human capital levels increase the chance of older people work as wage-earner within the formal sector or in public sector. The retirement condition increase the propensity of older people is working as wage-earner within the informal sector, where job conditions are worse. In addition, these finds suggest that the decision of retirement people working in old age is explained by importance of household income supplement.    </w:t>
      </w:r>
    </w:p>
    <w:p w:rsidR="00B514A3" w:rsidRPr="00B514A3" w:rsidRDefault="00B514A3" w:rsidP="00B514A3">
      <w:pPr>
        <w:spacing w:after="0" w:line="240" w:lineRule="auto"/>
        <w:rPr>
          <w:sz w:val="20"/>
          <w:szCs w:val="20"/>
          <w:lang w:val="en-US"/>
        </w:rPr>
      </w:pPr>
      <w:r w:rsidRPr="00B514A3">
        <w:rPr>
          <w:b/>
          <w:sz w:val="20"/>
          <w:szCs w:val="20"/>
          <w:lang w:val="en-US"/>
        </w:rPr>
        <w:t xml:space="preserve">Key-words: </w:t>
      </w:r>
      <w:r w:rsidRPr="00B514A3">
        <w:rPr>
          <w:sz w:val="20"/>
          <w:szCs w:val="20"/>
          <w:lang w:val="en-US"/>
        </w:rPr>
        <w:t>Older People; Occupational Choice; Brazil.</w:t>
      </w:r>
    </w:p>
    <w:p w:rsidR="00B514A3" w:rsidRPr="00B514A3" w:rsidRDefault="00B514A3" w:rsidP="00B514A3">
      <w:pPr>
        <w:spacing w:after="0" w:line="240" w:lineRule="auto"/>
        <w:rPr>
          <w:sz w:val="20"/>
          <w:szCs w:val="20"/>
          <w:lang w:val="en-US"/>
        </w:rPr>
      </w:pPr>
      <w:r w:rsidRPr="00B514A3">
        <w:rPr>
          <w:b/>
          <w:sz w:val="20"/>
          <w:szCs w:val="20"/>
          <w:lang w:val="en-US"/>
        </w:rPr>
        <w:t xml:space="preserve">JEL Classification: </w:t>
      </w:r>
      <w:r w:rsidRPr="00B514A3">
        <w:rPr>
          <w:sz w:val="20"/>
          <w:szCs w:val="20"/>
          <w:lang w:val="en-US"/>
        </w:rPr>
        <w:t>J00; J24; J26.</w:t>
      </w:r>
    </w:p>
    <w:p w:rsidR="00B514A3" w:rsidRPr="00B514A3" w:rsidRDefault="00B514A3" w:rsidP="00B514A3">
      <w:pPr>
        <w:spacing w:after="0" w:line="240" w:lineRule="auto"/>
        <w:jc w:val="center"/>
        <w:rPr>
          <w:rFonts w:asciiTheme="majorHAnsi" w:hAnsiTheme="majorHAnsi"/>
          <w:b/>
          <w:lang w:val="en-US"/>
        </w:rPr>
      </w:pPr>
    </w:p>
    <w:p w:rsidR="00B23674" w:rsidRPr="006B424C" w:rsidRDefault="00492DA3" w:rsidP="002851EB">
      <w:pPr>
        <w:spacing w:after="0" w:line="240" w:lineRule="auto"/>
        <w:rPr>
          <w:rFonts w:asciiTheme="majorHAnsi" w:hAnsiTheme="majorHAnsi"/>
          <w:b/>
        </w:rPr>
      </w:pPr>
      <w:r w:rsidRPr="006B424C">
        <w:rPr>
          <w:rFonts w:asciiTheme="majorHAnsi" w:hAnsiTheme="majorHAnsi"/>
          <w:b/>
        </w:rPr>
        <w:t>1</w:t>
      </w:r>
      <w:r w:rsidR="005635E7" w:rsidRPr="006B424C">
        <w:rPr>
          <w:rFonts w:asciiTheme="majorHAnsi" w:hAnsiTheme="majorHAnsi"/>
          <w:b/>
        </w:rPr>
        <w:t>.</w:t>
      </w:r>
      <w:r w:rsidR="00EA1760" w:rsidRPr="006B424C">
        <w:rPr>
          <w:rFonts w:asciiTheme="majorHAnsi" w:hAnsiTheme="majorHAnsi"/>
          <w:b/>
        </w:rPr>
        <w:t xml:space="preserve"> </w:t>
      </w:r>
      <w:r w:rsidR="005635E7" w:rsidRPr="006B424C">
        <w:rPr>
          <w:rFonts w:asciiTheme="majorHAnsi" w:hAnsiTheme="majorHAnsi"/>
          <w:b/>
        </w:rPr>
        <w:t>Introdução</w:t>
      </w:r>
    </w:p>
    <w:p w:rsidR="007C6418" w:rsidRPr="006B424C" w:rsidRDefault="00694662" w:rsidP="002851EB">
      <w:pPr>
        <w:autoSpaceDE w:val="0"/>
        <w:autoSpaceDN w:val="0"/>
        <w:adjustRightInd w:val="0"/>
        <w:spacing w:after="0" w:line="240" w:lineRule="auto"/>
        <w:ind w:firstLine="709"/>
      </w:pPr>
      <w:r w:rsidRPr="006B424C">
        <w:t>No Br</w:t>
      </w:r>
      <w:r w:rsidR="00932D93" w:rsidRPr="006B424C">
        <w:t xml:space="preserve">asil, a dinâmica demográfica tem </w:t>
      </w:r>
      <w:r w:rsidRPr="006B424C">
        <w:t xml:space="preserve">se caracterizado por uma rápida queda da fecundidade, aliada </w:t>
      </w:r>
      <w:r w:rsidR="004F1D96" w:rsidRPr="006B424C">
        <w:t>a</w:t>
      </w:r>
      <w:r w:rsidRPr="006B424C">
        <w:t xml:space="preserve"> crescentes valores de expectativas de vida</w:t>
      </w:r>
      <w:r w:rsidR="007E2214" w:rsidRPr="006B424C">
        <w:t>. Segundo o Instituto Brasileiro de Geografia e Estatística (IBGE), n</w:t>
      </w:r>
      <w:r w:rsidR="00CF33F4" w:rsidRPr="006B424C">
        <w:t>a década de 90</w:t>
      </w:r>
      <w:r w:rsidR="007E2214" w:rsidRPr="006B424C">
        <w:t>,</w:t>
      </w:r>
      <w:r w:rsidR="00CF33F4" w:rsidRPr="006B424C">
        <w:t xml:space="preserve"> o número de idosos </w:t>
      </w:r>
      <w:r w:rsidR="00932D93" w:rsidRPr="006B424C">
        <w:t>aumentou em</w:t>
      </w:r>
      <w:r w:rsidR="00CF33F4" w:rsidRPr="006B424C">
        <w:t xml:space="preserve"> 4 milhões, </w:t>
      </w:r>
      <w:r w:rsidR="00DC5307" w:rsidRPr="006B424C">
        <w:t>cerca de 8,6 % da população tinha pelo menos 60 anos no final da década passada, contra 7,3% em 1991.</w:t>
      </w:r>
      <w:r w:rsidR="007C6418" w:rsidRPr="006B424C">
        <w:t xml:space="preserve"> Além disso, o país possui um grande contingente de beneficiários</w:t>
      </w:r>
      <w:r w:rsidR="00932D93" w:rsidRPr="006B424C">
        <w:t xml:space="preserve"> da previdência social</w:t>
      </w:r>
      <w:r w:rsidR="007C6418" w:rsidRPr="006B424C">
        <w:t>, pois de acordo com Oliveira</w:t>
      </w:r>
      <w:r w:rsidR="00932D93" w:rsidRPr="006B424C">
        <w:t xml:space="preserve"> et. al</w:t>
      </w:r>
      <w:r w:rsidR="007C6418" w:rsidRPr="006B424C">
        <w:t xml:space="preserve"> (1997) o número de beneficiários, que era muito baixo até meados dos anos 70, </w:t>
      </w:r>
      <w:r w:rsidR="00932D93" w:rsidRPr="006B424C">
        <w:t>elevou-se</w:t>
      </w:r>
      <w:r w:rsidR="007C6418" w:rsidRPr="006B424C">
        <w:t xml:space="preserve"> vertiginosamente nas duas últimas décadas, chegando a cerca de 15 milhões em 1994. </w:t>
      </w:r>
      <w:r w:rsidR="00932D93" w:rsidRPr="006B424C">
        <w:t>Ainda s</w:t>
      </w:r>
      <w:r w:rsidR="007C6418" w:rsidRPr="006B424C">
        <w:t xml:space="preserve">egundo os autores, a relação contribuinte/beneficiário </w:t>
      </w:r>
      <w:r w:rsidR="00B75E79" w:rsidRPr="006B424C">
        <w:t xml:space="preserve">se situava em 1997 </w:t>
      </w:r>
      <w:r w:rsidR="007C6418" w:rsidRPr="006B424C">
        <w:t>em dois contrib</w:t>
      </w:r>
      <w:r w:rsidR="00B75E79" w:rsidRPr="006B424C">
        <w:t xml:space="preserve">uintes ativos por beneficiário, o qual apresenta relação semelhante a países como França e </w:t>
      </w:r>
      <w:r w:rsidR="00177375" w:rsidRPr="006B424C">
        <w:t>Al</w:t>
      </w:r>
      <w:r w:rsidR="004902BB" w:rsidRPr="006B424C">
        <w:t>e</w:t>
      </w:r>
      <w:r w:rsidR="00177375" w:rsidRPr="006B424C">
        <w:t>m</w:t>
      </w:r>
      <w:r w:rsidR="00B75E79" w:rsidRPr="006B424C">
        <w:t>anha, porém com estrutura etária mais velha que a nossa.</w:t>
      </w:r>
    </w:p>
    <w:p w:rsidR="00900296" w:rsidRPr="006B424C" w:rsidRDefault="00344EDB" w:rsidP="007520F9">
      <w:pPr>
        <w:autoSpaceDE w:val="0"/>
        <w:autoSpaceDN w:val="0"/>
        <w:adjustRightInd w:val="0"/>
        <w:spacing w:after="0" w:line="240" w:lineRule="auto"/>
        <w:ind w:firstLine="709"/>
      </w:pPr>
      <w:r w:rsidRPr="006B424C">
        <w:t>A</w:t>
      </w:r>
      <w:r w:rsidR="0035292F" w:rsidRPr="006B424C">
        <w:t xml:space="preserve">lterações na dinâmica demográfica, mudanças na estrutura familiar e institucional podem </w:t>
      </w:r>
      <w:r w:rsidR="00685A6B" w:rsidRPr="006B424C">
        <w:t>condicionar a</w:t>
      </w:r>
      <w:r w:rsidR="0035292F" w:rsidRPr="006B424C">
        <w:t xml:space="preserve"> participação do idoso na popul</w:t>
      </w:r>
      <w:r w:rsidR="00A21B9C" w:rsidRPr="006B424C">
        <w:t>ação economicamente ativa (PEA), contudo, as evidências encontradas na literatura são diversificadas.</w:t>
      </w:r>
      <w:r w:rsidR="0035292F" w:rsidRPr="006B424C">
        <w:t xml:space="preserve"> </w:t>
      </w:r>
      <w:r w:rsidR="004902BB" w:rsidRPr="006B424C">
        <w:t>O estudo de Guillermard e Rein (1993) para</w:t>
      </w:r>
      <w:r w:rsidR="00A21B9C" w:rsidRPr="006B424C">
        <w:t xml:space="preserve"> </w:t>
      </w:r>
      <w:r w:rsidR="00042246" w:rsidRPr="006B424C">
        <w:t xml:space="preserve">França, Holanda e </w:t>
      </w:r>
      <w:r w:rsidR="00177375" w:rsidRPr="006B424C">
        <w:t>Al</w:t>
      </w:r>
      <w:r w:rsidR="004902BB" w:rsidRPr="006B424C">
        <w:t>e</w:t>
      </w:r>
      <w:r w:rsidR="00177375" w:rsidRPr="006B424C">
        <w:t>m</w:t>
      </w:r>
      <w:r w:rsidR="00042246" w:rsidRPr="006B424C">
        <w:t>anha,</w:t>
      </w:r>
      <w:r w:rsidR="004902BB" w:rsidRPr="006B424C">
        <w:t xml:space="preserve"> por exemplo,</w:t>
      </w:r>
      <w:r w:rsidR="00A21B9C" w:rsidRPr="006B424C">
        <w:t xml:space="preserve"> revelou que</w:t>
      </w:r>
      <w:r w:rsidR="00042246" w:rsidRPr="006B424C">
        <w:t xml:space="preserve"> a inatividade após </w:t>
      </w:r>
      <w:r w:rsidR="004902BB" w:rsidRPr="006B424C">
        <w:t xml:space="preserve">os </w:t>
      </w:r>
      <w:r w:rsidR="00042246" w:rsidRPr="006B424C">
        <w:t>55</w:t>
      </w:r>
      <w:r w:rsidR="004902BB" w:rsidRPr="006B424C">
        <w:t xml:space="preserve"> anos</w:t>
      </w:r>
      <w:r w:rsidR="00042246" w:rsidRPr="006B424C">
        <w:t xml:space="preserve"> chegou mesmo a tornar-se uma nova norma. </w:t>
      </w:r>
      <w:r w:rsidR="00032EE5" w:rsidRPr="006B424C">
        <w:t>Os autores</w:t>
      </w:r>
      <w:r w:rsidR="00042246" w:rsidRPr="006B424C">
        <w:t xml:space="preserve"> </w:t>
      </w:r>
      <w:r w:rsidR="00032EE5" w:rsidRPr="006B424C">
        <w:t>mostraram que, entre os anos de 1970 e 1990, houve uma</w:t>
      </w:r>
      <w:r w:rsidR="00042246" w:rsidRPr="006B424C">
        <w:t xml:space="preserve"> queda na taxa de atividade dos homens </w:t>
      </w:r>
      <w:r w:rsidR="00032EE5" w:rsidRPr="006B424C">
        <w:t>na faixa dos 55 aos</w:t>
      </w:r>
      <w:r w:rsidR="00042246" w:rsidRPr="006B424C">
        <w:t xml:space="preserve"> 64 anos </w:t>
      </w:r>
      <w:r w:rsidR="00685A6B" w:rsidRPr="006B424C">
        <w:t>nos</w:t>
      </w:r>
      <w:r w:rsidR="00042246" w:rsidRPr="006B424C">
        <w:t xml:space="preserve"> países citados</w:t>
      </w:r>
      <w:r w:rsidR="004902BB" w:rsidRPr="006B424C">
        <w:t>.</w:t>
      </w:r>
      <w:r w:rsidR="00BA75D4" w:rsidRPr="006B424C">
        <w:t xml:space="preserve"> </w:t>
      </w:r>
      <w:r w:rsidR="006B6EBD" w:rsidRPr="006B424C">
        <w:t>No</w:t>
      </w:r>
      <w:r w:rsidR="00BA75D4" w:rsidRPr="006B424C">
        <w:t xml:space="preserve"> </w:t>
      </w:r>
      <w:r w:rsidR="00E8784B" w:rsidRPr="006B424C">
        <w:t>caso brasileiro</w:t>
      </w:r>
      <w:r w:rsidR="00BA75D4" w:rsidRPr="006B424C">
        <w:t xml:space="preserve">, </w:t>
      </w:r>
      <w:r w:rsidR="003C5163" w:rsidRPr="006B424C">
        <w:t xml:space="preserve">ao contrário, </w:t>
      </w:r>
      <w:r w:rsidR="00D46429" w:rsidRPr="006B424C">
        <w:t>Camarano (</w:t>
      </w:r>
      <w:r w:rsidR="005D5704" w:rsidRPr="006B424C">
        <w:t>2001</w:t>
      </w:r>
      <w:r w:rsidR="00D46429" w:rsidRPr="006B424C">
        <w:t>)</w:t>
      </w:r>
      <w:r w:rsidR="00BA75D4" w:rsidRPr="006B424C">
        <w:t xml:space="preserve"> observou que </w:t>
      </w:r>
      <w:r w:rsidR="005D5704" w:rsidRPr="006B424C">
        <w:t>e</w:t>
      </w:r>
      <w:r w:rsidR="00D46429" w:rsidRPr="006B424C">
        <w:t>m</w:t>
      </w:r>
      <w:r w:rsidR="005D5704" w:rsidRPr="006B424C">
        <w:t xml:space="preserve"> </w:t>
      </w:r>
      <w:r w:rsidR="00D46429" w:rsidRPr="006B424C">
        <w:t>1</w:t>
      </w:r>
      <w:r w:rsidR="00BA75D4" w:rsidRPr="006B424C">
        <w:t>977, 4,5% da PEA era</w:t>
      </w:r>
      <w:r w:rsidR="00D46429" w:rsidRPr="006B424C">
        <w:t xml:space="preserve"> </w:t>
      </w:r>
      <w:r w:rsidR="00E8784B" w:rsidRPr="006B424C">
        <w:t>formada</w:t>
      </w:r>
      <w:r w:rsidR="00D46429" w:rsidRPr="006B424C">
        <w:t xml:space="preserve"> po</w:t>
      </w:r>
      <w:r w:rsidR="005D5704" w:rsidRPr="006B424C">
        <w:t>r idosos</w:t>
      </w:r>
      <w:r w:rsidR="006B6EBD" w:rsidRPr="006B424C">
        <w:t>, indicador que</w:t>
      </w:r>
      <w:r w:rsidR="005D5704" w:rsidRPr="006B424C">
        <w:t xml:space="preserve"> e</w:t>
      </w:r>
      <w:r w:rsidR="006B6EBD" w:rsidRPr="006B424C">
        <w:t xml:space="preserve">m </w:t>
      </w:r>
      <w:r w:rsidR="005D5704" w:rsidRPr="006B424C">
        <w:t xml:space="preserve">1998 passou para </w:t>
      </w:r>
      <w:r w:rsidR="00D46429" w:rsidRPr="006B424C">
        <w:t>9%</w:t>
      </w:r>
      <w:r w:rsidR="005D5704" w:rsidRPr="006B424C">
        <w:t>, ou seja, o dobro de participação.</w:t>
      </w:r>
      <w:r w:rsidR="008A3E31" w:rsidRPr="006B424C">
        <w:t xml:space="preserve"> </w:t>
      </w:r>
      <w:r w:rsidR="00900296" w:rsidRPr="006B424C">
        <w:t>Ainda segundo a autora, a</w:t>
      </w:r>
      <w:r w:rsidR="00DC5307" w:rsidRPr="006B424C">
        <w:t xml:space="preserve"> taxa de atividade dos idosos aposentados entre o período de 1978-1998 cresceu de 51,2% para 77,6%, entre os homens, e no grupo das mulheres a variação foi 31,1% para 53,1%. </w:t>
      </w:r>
    </w:p>
    <w:p w:rsidR="0097318C" w:rsidRPr="006B424C" w:rsidRDefault="006F6857" w:rsidP="007520F9">
      <w:pPr>
        <w:autoSpaceDE w:val="0"/>
        <w:autoSpaceDN w:val="0"/>
        <w:adjustRightInd w:val="0"/>
        <w:spacing w:after="0" w:line="240" w:lineRule="auto"/>
        <w:ind w:firstLine="709"/>
      </w:pPr>
      <w:r w:rsidRPr="006B424C">
        <w:t>As elevadas taxas de participação dos idosos</w:t>
      </w:r>
      <w:r w:rsidR="00B23674" w:rsidRPr="006B424C">
        <w:t xml:space="preserve"> no mercado de trabalho, inclusive dos</w:t>
      </w:r>
      <w:r w:rsidRPr="006B424C">
        <w:t xml:space="preserve"> aposentados</w:t>
      </w:r>
      <w:r w:rsidR="00B23674" w:rsidRPr="006B424C">
        <w:t xml:space="preserve">, </w:t>
      </w:r>
      <w:r w:rsidRPr="006B424C">
        <w:t>pode está indicando a necessidade de manutenção do padrão de vida, a com</w:t>
      </w:r>
      <w:r w:rsidR="00B23674" w:rsidRPr="006B424C">
        <w:t>plementação da renda domiciliar,</w:t>
      </w:r>
      <w:r w:rsidRPr="006B424C">
        <w:t xml:space="preserve"> cond</w:t>
      </w:r>
      <w:r w:rsidR="00B23674" w:rsidRPr="006B424C">
        <w:t>ições mínimas de sobrevivência e</w:t>
      </w:r>
      <w:r w:rsidR="004902BB" w:rsidRPr="006B424C">
        <w:t>/ou</w:t>
      </w:r>
      <w:r w:rsidR="00B23674" w:rsidRPr="006B424C">
        <w:t xml:space="preserve"> melhora na saúde do idoso. </w:t>
      </w:r>
      <w:r w:rsidR="00ED2305" w:rsidRPr="006B424C">
        <w:t xml:space="preserve">Segundo Mckee (2006), </w:t>
      </w:r>
      <w:r w:rsidR="004902BB" w:rsidRPr="006B424C">
        <w:t>parte relevante</w:t>
      </w:r>
      <w:r w:rsidR="00ED2305" w:rsidRPr="006B424C">
        <w:t xml:space="preserve"> da riqueza dos trabalhadores mais velhos nos Estados Unidos é </w:t>
      </w:r>
      <w:r w:rsidR="004902BB" w:rsidRPr="006B424C">
        <w:t>garantida</w:t>
      </w:r>
      <w:r w:rsidR="00ED2305" w:rsidRPr="006B424C">
        <w:t xml:space="preserve"> por um fluxo de pensões esperado </w:t>
      </w:r>
      <w:r w:rsidR="00F03611" w:rsidRPr="006B424C">
        <w:t>d</w:t>
      </w:r>
      <w:r w:rsidR="00C9436D" w:rsidRPr="006B424C">
        <w:t>o</w:t>
      </w:r>
      <w:r w:rsidR="00F03611" w:rsidRPr="006B424C">
        <w:t xml:space="preserve"> </w:t>
      </w:r>
      <w:r w:rsidR="00C9436D" w:rsidRPr="006B424C">
        <w:t>sistema de seguridade social</w:t>
      </w:r>
      <w:r w:rsidR="00F03611" w:rsidRPr="006B424C">
        <w:t>. E</w:t>
      </w:r>
      <w:r w:rsidR="0059457F" w:rsidRPr="006B424C">
        <w:t>ste fluxo representa</w:t>
      </w:r>
      <w:r w:rsidR="00C9436D" w:rsidRPr="006B424C">
        <w:t>va</w:t>
      </w:r>
      <w:r w:rsidR="0059457F" w:rsidRPr="006B424C">
        <w:t xml:space="preserve"> mais de 60% do rendiment</w:t>
      </w:r>
      <w:r w:rsidR="00B97406" w:rsidRPr="006B424C">
        <w:t>o</w:t>
      </w:r>
      <w:r w:rsidR="0059457F" w:rsidRPr="006B424C">
        <w:t xml:space="preserve"> de tais </w:t>
      </w:r>
      <w:r w:rsidR="00F03611" w:rsidRPr="006B424C">
        <w:t xml:space="preserve">trabalhadores em 1992. No Brasil, </w:t>
      </w:r>
      <w:r w:rsidR="007520F9" w:rsidRPr="006B424C">
        <w:t>os dados da Pesquisa Nacional por Amostra de Domicílios -</w:t>
      </w:r>
      <w:r w:rsidR="00F03611" w:rsidRPr="006B424C">
        <w:t xml:space="preserve"> PNAD </w:t>
      </w:r>
      <w:r w:rsidR="007520F9" w:rsidRPr="006B424C">
        <w:t>de 2005 indicam</w:t>
      </w:r>
      <w:r w:rsidR="00B97406" w:rsidRPr="006B424C">
        <w:t xml:space="preserve"> que </w:t>
      </w:r>
      <w:r w:rsidR="00C9436D" w:rsidRPr="006B424C">
        <w:t xml:space="preserve">os </w:t>
      </w:r>
      <w:r w:rsidR="004922FD" w:rsidRPr="006B424C">
        <w:t>rendimentos d</w:t>
      </w:r>
      <w:r w:rsidR="00C9436D" w:rsidRPr="006B424C">
        <w:t>a</w:t>
      </w:r>
      <w:r w:rsidR="004922FD" w:rsidRPr="006B424C">
        <w:t xml:space="preserve"> </w:t>
      </w:r>
      <w:r w:rsidR="00B97406" w:rsidRPr="006B424C">
        <w:t xml:space="preserve">aposentaria, pensão e outras fontes </w:t>
      </w:r>
      <w:r w:rsidR="002C4BB2" w:rsidRPr="006B424C">
        <w:t>correspondem a</w:t>
      </w:r>
      <w:r w:rsidR="00B97406" w:rsidRPr="006B424C">
        <w:t xml:space="preserve"> 70% d</w:t>
      </w:r>
      <w:r w:rsidR="00C9436D" w:rsidRPr="006B424C">
        <w:t>a</w:t>
      </w:r>
      <w:r w:rsidR="00B97406" w:rsidRPr="006B424C">
        <w:t xml:space="preserve"> rend</w:t>
      </w:r>
      <w:r w:rsidR="00C9436D" w:rsidRPr="006B424C">
        <w:t>a</w:t>
      </w:r>
      <w:r w:rsidR="00B97406" w:rsidRPr="006B424C">
        <w:t xml:space="preserve"> do</w:t>
      </w:r>
      <w:r w:rsidR="00C9436D" w:rsidRPr="006B424C">
        <w:t>s</w:t>
      </w:r>
      <w:r w:rsidR="00B97406" w:rsidRPr="006B424C">
        <w:t xml:space="preserve"> idoso</w:t>
      </w:r>
      <w:r w:rsidR="00C9436D" w:rsidRPr="006B424C">
        <w:t>s</w:t>
      </w:r>
      <w:r w:rsidR="00B97406" w:rsidRPr="006B424C">
        <w:t xml:space="preserve"> entre 60 e 64 anos </w:t>
      </w:r>
      <w:r w:rsidR="004922FD" w:rsidRPr="006B424C">
        <w:t xml:space="preserve">de idade </w:t>
      </w:r>
      <w:r w:rsidR="00B97406" w:rsidRPr="006B424C">
        <w:t>do meio urb</w:t>
      </w:r>
      <w:r w:rsidR="00A44BA1" w:rsidRPr="006B424C">
        <w:t>ano.</w:t>
      </w:r>
      <w:r w:rsidR="00C9436D" w:rsidRPr="006B424C">
        <w:t xml:space="preserve"> </w:t>
      </w:r>
      <w:r w:rsidR="0097318C" w:rsidRPr="006B424C">
        <w:t xml:space="preserve">Com efeito, a forte dependência de rendas não-oriundas do trabalho aliada à ausência de impedimentos legais </w:t>
      </w:r>
      <w:r w:rsidR="00192943" w:rsidRPr="006B424C">
        <w:t>às atividades laborais</w:t>
      </w:r>
      <w:r w:rsidR="0097318C" w:rsidRPr="006B424C">
        <w:t xml:space="preserve"> dos aposentados</w:t>
      </w:r>
      <w:r w:rsidR="001C260E" w:rsidRPr="006B424C">
        <w:t>, assim como, à</w:t>
      </w:r>
      <w:r w:rsidR="00192943" w:rsidRPr="006B424C">
        <w:t>s crescentes demandas s</w:t>
      </w:r>
      <w:r w:rsidR="001C260E" w:rsidRPr="006B424C">
        <w:t>ociais e custo de vida</w:t>
      </w:r>
      <w:r w:rsidR="00192943" w:rsidRPr="006B424C">
        <w:t xml:space="preserve"> </w:t>
      </w:r>
      <w:r w:rsidR="001C260E" w:rsidRPr="006B424C">
        <w:t xml:space="preserve">podem </w:t>
      </w:r>
      <w:r w:rsidR="00192943" w:rsidRPr="006B424C">
        <w:t>acirrar a competição entre idosos e jovens no mercado de trabalho.</w:t>
      </w:r>
      <w:r w:rsidR="0097318C" w:rsidRPr="006B424C">
        <w:t xml:space="preserve"> </w:t>
      </w:r>
    </w:p>
    <w:p w:rsidR="00767A6B" w:rsidRPr="006B424C" w:rsidRDefault="00846B60" w:rsidP="0018227F">
      <w:pPr>
        <w:autoSpaceDE w:val="0"/>
        <w:autoSpaceDN w:val="0"/>
        <w:adjustRightInd w:val="0"/>
        <w:spacing w:after="0" w:line="240" w:lineRule="auto"/>
        <w:ind w:firstLine="709"/>
      </w:pPr>
      <w:r w:rsidRPr="006B424C">
        <w:lastRenderedPageBreak/>
        <w:t>Na literatura nacional existem poucos estudos que trat</w:t>
      </w:r>
      <w:r w:rsidR="0099592C" w:rsidRPr="006B424C">
        <w:t>a</w:t>
      </w:r>
      <w:r w:rsidRPr="006B424C">
        <w:t xml:space="preserve">m da empregabilidade do idoso nos setores </w:t>
      </w:r>
      <w:r w:rsidR="008F3EAF" w:rsidRPr="006B424C">
        <w:t>do mercado de trabalho</w:t>
      </w:r>
      <w:r w:rsidR="00925167" w:rsidRPr="006B424C">
        <w:t>.</w:t>
      </w:r>
      <w:r w:rsidR="00CC06DE" w:rsidRPr="006B424C">
        <w:t xml:space="preserve"> Camarano (2001) analisou a inserção do idoso no mercado de trabalho brasileiro entre o período de 1978-1998</w:t>
      </w:r>
      <w:r w:rsidR="002D5662" w:rsidRPr="006B424C">
        <w:t>. Os</w:t>
      </w:r>
      <w:r w:rsidR="00CC06DE" w:rsidRPr="006B424C">
        <w:t xml:space="preserve"> resultados </w:t>
      </w:r>
      <w:r w:rsidR="002D5662" w:rsidRPr="006B424C">
        <w:t xml:space="preserve">desse estudo </w:t>
      </w:r>
      <w:r w:rsidR="00CC06DE" w:rsidRPr="006B424C">
        <w:t>apontaram para o papel positivo da educação na oferta de trabalho, destacando</w:t>
      </w:r>
      <w:r w:rsidR="002D5662" w:rsidRPr="006B424C">
        <w:t>-se</w:t>
      </w:r>
      <w:r w:rsidR="00CC06DE" w:rsidRPr="006B424C">
        <w:t xml:space="preserve"> a importância da renda do aposentado na renda domiciliar. Liberato (2003)</w:t>
      </w:r>
      <w:r w:rsidR="002954CF" w:rsidRPr="006B424C">
        <w:t>, por sua vez,</w:t>
      </w:r>
      <w:r w:rsidR="00CC06DE" w:rsidRPr="006B424C">
        <w:t xml:space="preserve"> </w:t>
      </w:r>
      <w:r w:rsidR="002954CF" w:rsidRPr="006B424C">
        <w:t xml:space="preserve">investigou o emprego dos homens </w:t>
      </w:r>
      <w:r w:rsidR="00CC06DE" w:rsidRPr="006B424C">
        <w:t>idoso</w:t>
      </w:r>
      <w:r w:rsidR="002954CF" w:rsidRPr="006B424C">
        <w:t>s</w:t>
      </w:r>
      <w:r w:rsidR="00CC06DE" w:rsidRPr="006B424C">
        <w:t xml:space="preserve"> </w:t>
      </w:r>
      <w:r w:rsidR="002954CF" w:rsidRPr="006B424C">
        <w:t>no meio urbano</w:t>
      </w:r>
      <w:r w:rsidR="00393332" w:rsidRPr="006B424C">
        <w:t xml:space="preserve"> na fase pós-aposentadoria</w:t>
      </w:r>
      <w:r w:rsidR="00CC06DE" w:rsidRPr="006B424C">
        <w:t xml:space="preserve"> e </w:t>
      </w:r>
      <w:r w:rsidR="002954CF" w:rsidRPr="006B424C">
        <w:t xml:space="preserve">mostrou que </w:t>
      </w:r>
      <w:r w:rsidR="00393332" w:rsidRPr="006B424C">
        <w:t>aqueles</w:t>
      </w:r>
      <w:r w:rsidR="00D31EF9" w:rsidRPr="006B424C">
        <w:t xml:space="preserve"> </w:t>
      </w:r>
      <w:r w:rsidR="00393332" w:rsidRPr="006B424C">
        <w:t>detentores dos</w:t>
      </w:r>
      <w:r w:rsidR="00D31EF9" w:rsidRPr="006B424C">
        <w:t xml:space="preserve"> menores benefícios são </w:t>
      </w:r>
      <w:r w:rsidR="00393332" w:rsidRPr="006B424C">
        <w:t xml:space="preserve">os </w:t>
      </w:r>
      <w:r w:rsidR="00D31EF9" w:rsidRPr="006B424C">
        <w:t xml:space="preserve">mais propensos a trabalhar. </w:t>
      </w:r>
      <w:r w:rsidR="00EA7C1A" w:rsidRPr="006B424C">
        <w:t>Já no âmbito internacional</w:t>
      </w:r>
      <w:r w:rsidR="008F3EAF" w:rsidRPr="006B424C">
        <w:t>,</w:t>
      </w:r>
      <w:r w:rsidR="00EA7C1A" w:rsidRPr="006B424C">
        <w:t xml:space="preserve"> Mckee (2006) realizou um estudo sobre a oferta de</w:t>
      </w:r>
      <w:r w:rsidR="00FA6554" w:rsidRPr="006B424C">
        <w:t xml:space="preserve"> trabalho do idoso na Indonésia</w:t>
      </w:r>
      <w:r w:rsidR="00EA7C1A" w:rsidRPr="006B424C">
        <w:t xml:space="preserve"> e observou </w:t>
      </w:r>
      <w:r w:rsidRPr="006B424C">
        <w:t xml:space="preserve">que </w:t>
      </w:r>
      <w:r w:rsidR="00EA7C1A" w:rsidRPr="006B424C">
        <w:t xml:space="preserve">o mercado de trabalho </w:t>
      </w:r>
      <w:r w:rsidR="00A3165A" w:rsidRPr="006B424C">
        <w:t>segmentado</w:t>
      </w:r>
      <w:r w:rsidR="00EA7C1A" w:rsidRPr="006B424C">
        <w:t xml:space="preserve"> </w:t>
      </w:r>
      <w:r w:rsidR="00477CCA" w:rsidRPr="006B424C">
        <w:t>tem regras distintas de escolha do homem idoso.</w:t>
      </w:r>
      <w:r w:rsidR="00EA7C1A" w:rsidRPr="006B424C">
        <w:t xml:space="preserve"> </w:t>
      </w:r>
      <w:r w:rsidR="00A3165A" w:rsidRPr="006B424C">
        <w:t>O autor encontr</w:t>
      </w:r>
      <w:r w:rsidR="00FA6554" w:rsidRPr="006B424C">
        <w:t>ou</w:t>
      </w:r>
      <w:r w:rsidR="00A3165A" w:rsidRPr="006B424C">
        <w:t xml:space="preserve"> dois resultados importantes: (i)</w:t>
      </w:r>
      <w:r w:rsidR="00EA7C1A" w:rsidRPr="006B424C">
        <w:t xml:space="preserve"> que </w:t>
      </w:r>
      <w:r w:rsidR="00A3165A" w:rsidRPr="006B424C">
        <w:t xml:space="preserve">os </w:t>
      </w:r>
      <w:r w:rsidRPr="006B424C">
        <w:t xml:space="preserve">salários, </w:t>
      </w:r>
      <w:r w:rsidR="00A3165A" w:rsidRPr="006B424C">
        <w:t>as</w:t>
      </w:r>
      <w:r w:rsidRPr="006B424C">
        <w:t xml:space="preserve"> </w:t>
      </w:r>
      <w:r w:rsidR="00A3165A" w:rsidRPr="006B424C">
        <w:t xml:space="preserve">chances de emprego e </w:t>
      </w:r>
      <w:r w:rsidR="00D72E0B" w:rsidRPr="006B424C">
        <w:t xml:space="preserve">as </w:t>
      </w:r>
      <w:r w:rsidR="00A3165A" w:rsidRPr="006B424C">
        <w:t xml:space="preserve">horas trabalhadas </w:t>
      </w:r>
      <w:r w:rsidRPr="006B424C">
        <w:t>diferem entre os empregos por setor e</w:t>
      </w:r>
      <w:r w:rsidR="00A3165A" w:rsidRPr="006B424C">
        <w:t>; (ii)</w:t>
      </w:r>
      <w:r w:rsidRPr="006B424C">
        <w:t xml:space="preserve"> que </w:t>
      </w:r>
      <w:r w:rsidR="00A3165A" w:rsidRPr="006B424C">
        <w:t>as características específi</w:t>
      </w:r>
      <w:r w:rsidRPr="006B424C">
        <w:t xml:space="preserve">cas </w:t>
      </w:r>
      <w:r w:rsidR="00A3165A" w:rsidRPr="006B424C">
        <w:t>de cada setor</w:t>
      </w:r>
      <w:r w:rsidRPr="006B424C">
        <w:t xml:space="preserve"> afetam a decisão de oferta de trabalho e </w:t>
      </w:r>
      <w:r w:rsidR="00A3165A" w:rsidRPr="006B424C">
        <w:t>a mobilidade inter-setorial dos idosos</w:t>
      </w:r>
      <w:r w:rsidR="00767A6B" w:rsidRPr="006B424C">
        <w:t>.</w:t>
      </w:r>
    </w:p>
    <w:p w:rsidR="008F3EAF" w:rsidRPr="006B424C" w:rsidRDefault="005D6431" w:rsidP="007520F9">
      <w:pPr>
        <w:spacing w:after="0" w:line="240" w:lineRule="auto"/>
        <w:ind w:firstLine="709"/>
      </w:pPr>
      <w:r w:rsidRPr="006B424C">
        <w:t>A</w:t>
      </w:r>
      <w:r w:rsidR="008F3EAF" w:rsidRPr="006B424C">
        <w:t xml:space="preserve"> investigação </w:t>
      </w:r>
      <w:r w:rsidR="005E7F86" w:rsidRPr="006B424C">
        <w:t>sobre</w:t>
      </w:r>
      <w:r w:rsidR="008F3EAF" w:rsidRPr="006B424C">
        <w:t xml:space="preserve"> quais</w:t>
      </w:r>
      <w:r w:rsidR="00D72E0B" w:rsidRPr="006B424C">
        <w:t xml:space="preserve"> variáveis são determinantes na absorção do idoso no mercado de trabalho segmentado</w:t>
      </w:r>
      <w:r w:rsidR="008F3EAF" w:rsidRPr="006B424C">
        <w:t xml:space="preserve"> </w:t>
      </w:r>
      <w:r w:rsidR="00D72E0B" w:rsidRPr="006B424C">
        <w:t>pode</w:t>
      </w:r>
      <w:r w:rsidR="008F3EAF" w:rsidRPr="006B424C">
        <w:t xml:space="preserve"> </w:t>
      </w:r>
      <w:r w:rsidRPr="006B424C">
        <w:t>fornece</w:t>
      </w:r>
      <w:r w:rsidR="00D72E0B" w:rsidRPr="006B424C">
        <w:t>r</w:t>
      </w:r>
      <w:r w:rsidRPr="006B424C">
        <w:t xml:space="preserve"> </w:t>
      </w:r>
      <w:r w:rsidR="008F3EAF" w:rsidRPr="006B424C">
        <w:t xml:space="preserve">insumos </w:t>
      </w:r>
      <w:r w:rsidR="00D72E0B" w:rsidRPr="006B424C">
        <w:t>para o norteamento d</w:t>
      </w:r>
      <w:r w:rsidR="00D1642E" w:rsidRPr="006B424C">
        <w:t>e</w:t>
      </w:r>
      <w:r w:rsidR="00D72E0B" w:rsidRPr="006B424C">
        <w:t xml:space="preserve"> políticas públicas</w:t>
      </w:r>
      <w:r w:rsidRPr="006B424C">
        <w:t xml:space="preserve">. </w:t>
      </w:r>
      <w:r w:rsidR="00042A3F" w:rsidRPr="006B424C">
        <w:t>Esse aspecto permanece inexplorado no Brasil, não obstante o aumento da informalidade no mercado de trabalho durante as últimas décadas e seus rebatimentos em termos de estrutura salarial, condições de trabalho e benefícios legais (BRAGA, 2006; SOUZA et. al, 2006). Diante de tal contexto,</w:t>
      </w:r>
      <w:r w:rsidR="00D72E0B" w:rsidRPr="006B424C">
        <w:t xml:space="preserve"> a partir dos dados </w:t>
      </w:r>
      <w:r w:rsidR="004B3909" w:rsidRPr="006B424C">
        <w:t xml:space="preserve">mais recentes </w:t>
      </w:r>
      <w:r w:rsidR="00D72E0B" w:rsidRPr="006B424C">
        <w:t>da PNAD de 2007</w:t>
      </w:r>
      <w:r w:rsidR="004B3909" w:rsidRPr="006B424C">
        <w:t>,</w:t>
      </w:r>
      <w:r w:rsidR="00042A3F" w:rsidRPr="006B424C">
        <w:t xml:space="preserve"> o presente artigo </w:t>
      </w:r>
      <w:r w:rsidR="004B3909" w:rsidRPr="006B424C">
        <w:t>faz</w:t>
      </w:r>
      <w:r w:rsidR="008F3EAF" w:rsidRPr="006B424C">
        <w:t xml:space="preserve"> uma </w:t>
      </w:r>
      <w:r w:rsidR="00846B60" w:rsidRPr="006B424C">
        <w:t>analis</w:t>
      </w:r>
      <w:r w:rsidR="008F3EAF" w:rsidRPr="006B424C">
        <w:t>e</w:t>
      </w:r>
      <w:r w:rsidR="00D72E0B" w:rsidRPr="006B424C">
        <w:t xml:space="preserve"> empírica</w:t>
      </w:r>
      <w:r w:rsidR="008F3EAF" w:rsidRPr="006B424C">
        <w:t xml:space="preserve"> </w:t>
      </w:r>
      <w:r w:rsidR="00D72E0B" w:rsidRPr="006B424C">
        <w:t>acerca da</w:t>
      </w:r>
      <w:r w:rsidR="008F3EAF" w:rsidRPr="006B424C">
        <w:t xml:space="preserve"> inserção produtiva dos idosos nos diferentes segmentos do mercado </w:t>
      </w:r>
      <w:r w:rsidR="00042A3F" w:rsidRPr="006B424C">
        <w:t>de trabalho</w:t>
      </w:r>
      <w:r w:rsidR="00D72E0B" w:rsidRPr="006B424C">
        <w:t xml:space="preserve"> brasileiro</w:t>
      </w:r>
      <w:r w:rsidR="004F3498">
        <w:t>, considerando dois enfoques a partir da estimativa de um modelo de escolha ocupacional: (i) a averiguação do efeito dos atributos sócio-econômicos (sexo, idade, educação, posição na família etc) nas chances relativas de emprego dos idosos entre as diferentes categorias ocupacionais e; (ii) ao estimar o impacto da condição de aposentado nas probabilidades de emprego por categorias de trabalho</w:t>
      </w:r>
      <w:r w:rsidR="004F3498" w:rsidRPr="006B424C">
        <w:t>.</w:t>
      </w:r>
    </w:p>
    <w:p w:rsidR="00B92CCD" w:rsidRPr="006B424C" w:rsidRDefault="008F3EAF" w:rsidP="002851EB">
      <w:pPr>
        <w:spacing w:after="0" w:line="240" w:lineRule="auto"/>
        <w:ind w:firstLine="709"/>
      </w:pPr>
      <w:r w:rsidRPr="006B424C">
        <w:t xml:space="preserve">Incluindo a introdução, este </w:t>
      </w:r>
      <w:r w:rsidR="00416CF7" w:rsidRPr="006B424C">
        <w:t>trabalho</w:t>
      </w:r>
      <w:r w:rsidRPr="006B424C">
        <w:t xml:space="preserve"> está dividido em </w:t>
      </w:r>
      <w:r w:rsidR="00072CD7" w:rsidRPr="006B424C">
        <w:t>cinco</w:t>
      </w:r>
      <w:r w:rsidR="00F1160E" w:rsidRPr="006B424C">
        <w:t xml:space="preserve"> </w:t>
      </w:r>
      <w:r w:rsidRPr="006B424C">
        <w:t>partes. A segunda parte apresenta evidências sobre a</w:t>
      </w:r>
      <w:r w:rsidR="004728B2" w:rsidRPr="006B424C">
        <w:t xml:space="preserve"> dinâmica da população idosa no Brasil e sua</w:t>
      </w:r>
      <w:r w:rsidRPr="006B424C">
        <w:t xml:space="preserve"> inserção </w:t>
      </w:r>
      <w:r w:rsidR="004728B2" w:rsidRPr="006B424C">
        <w:t xml:space="preserve">no mercado de trabalho. </w:t>
      </w:r>
      <w:r w:rsidRPr="006B424C">
        <w:t>A terceira parte é reservada para a exposição dos aspectos teóricos e procedimentos metodológicos. A quarta parte analisa os resultados e</w:t>
      </w:r>
      <w:r w:rsidR="004728B2" w:rsidRPr="006B424C">
        <w:t>mpíricos</w:t>
      </w:r>
      <w:r w:rsidRPr="006B424C">
        <w:t>. Por fim, a última parte é reservada a conclusão.</w:t>
      </w:r>
    </w:p>
    <w:p w:rsidR="00D70436" w:rsidRPr="006B424C" w:rsidRDefault="00D70436" w:rsidP="002851EB">
      <w:pPr>
        <w:spacing w:after="0" w:line="240" w:lineRule="auto"/>
        <w:rPr>
          <w:rFonts w:asciiTheme="majorHAnsi" w:hAnsiTheme="majorHAnsi"/>
          <w:b/>
        </w:rPr>
      </w:pPr>
      <w:r w:rsidRPr="006B424C">
        <w:rPr>
          <w:rFonts w:asciiTheme="majorHAnsi" w:hAnsiTheme="majorHAnsi"/>
          <w:b/>
        </w:rPr>
        <w:t>2. A inserção do Idoso no Mercado de Trabalho Brasileiro</w:t>
      </w:r>
    </w:p>
    <w:p w:rsidR="00D70436" w:rsidRPr="006B424C" w:rsidRDefault="00D70436" w:rsidP="002851EB">
      <w:pPr>
        <w:spacing w:after="0" w:line="240" w:lineRule="auto"/>
        <w:rPr>
          <w:rFonts w:asciiTheme="majorHAnsi" w:hAnsiTheme="majorHAnsi"/>
          <w:b/>
          <w:lang w:eastAsia="pt-BR"/>
        </w:rPr>
      </w:pPr>
      <w:r w:rsidRPr="006B424C">
        <w:rPr>
          <w:rFonts w:asciiTheme="majorHAnsi" w:hAnsiTheme="majorHAnsi"/>
          <w:b/>
          <w:lang w:eastAsia="pt-BR"/>
        </w:rPr>
        <w:t>2.1. População Idosa no Brasil</w:t>
      </w:r>
    </w:p>
    <w:p w:rsidR="008A6AD3" w:rsidRPr="006B424C" w:rsidRDefault="008A6AD3" w:rsidP="002851EB">
      <w:pPr>
        <w:autoSpaceDE w:val="0"/>
        <w:autoSpaceDN w:val="0"/>
        <w:adjustRightInd w:val="0"/>
        <w:spacing w:after="0" w:line="240" w:lineRule="auto"/>
        <w:ind w:firstLine="709"/>
      </w:pPr>
      <w:r w:rsidRPr="006B424C">
        <w:t xml:space="preserve">O Brasil vem presenciando um processo de envelhecimento da população em decorrência da elevação da esperança de vida e da queda da taxa de fecundidade. No entanto, esse processo não </w:t>
      </w:r>
      <w:r w:rsidR="00637501" w:rsidRPr="006B424C">
        <w:t>é exclusivo desse país</w:t>
      </w:r>
      <w:r w:rsidRPr="006B424C">
        <w:t xml:space="preserve">, </w:t>
      </w:r>
      <w:r w:rsidR="00637501" w:rsidRPr="006B424C">
        <w:t xml:space="preserve">pois </w:t>
      </w:r>
      <w:r w:rsidRPr="006B424C">
        <w:t>de acordo com o IBGE (2002), o número de pessoas com 60 anos de idade ou mais em todo o mundo passou de 204 milhões, em 1950, para cerca de 579 milhões em 1998. Estima-se ainda que em 2050 o mundo terá cerca de     1,9 bilhões de idosos e, nos países desenvolvidos, a população idosa representará nesse mesmo ano, um terço da população total. Segundo Oliveira et. al (1997),  a mortalidade</w:t>
      </w:r>
      <w:r w:rsidR="00EA717C" w:rsidRPr="006B424C">
        <w:t xml:space="preserve"> no Brasil</w:t>
      </w:r>
      <w:r w:rsidRPr="006B424C">
        <w:t xml:space="preserve"> experimentou um declínio rápido e sustentável a partir da década de 40, o que acarretou </w:t>
      </w:r>
      <w:r w:rsidR="00EA717C" w:rsidRPr="006B424C">
        <w:t>um aumento na esperança de vida</w:t>
      </w:r>
      <w:r w:rsidRPr="006B424C">
        <w:t xml:space="preserve"> ao nascer, de 41 para 65 anos no final da década de 80. Furtado (2005) observou que na década de 90 houve um incremento populacional de 26,5% no intervalo de idade de 60 a 64 anos, enquanto o grupo de idade de 75 anos de idade ou mais se elevou em 49,3%.</w:t>
      </w:r>
    </w:p>
    <w:p w:rsidR="008A6AD3" w:rsidRPr="006B424C" w:rsidRDefault="008A6AD3" w:rsidP="00CC5B4B">
      <w:pPr>
        <w:autoSpaceDE w:val="0"/>
        <w:autoSpaceDN w:val="0"/>
        <w:adjustRightInd w:val="0"/>
        <w:spacing w:after="0" w:line="240" w:lineRule="auto"/>
        <w:ind w:firstLine="709"/>
      </w:pPr>
      <w:r w:rsidRPr="006B424C">
        <w:t xml:space="preserve">A </w:t>
      </w:r>
      <w:r w:rsidR="00EA717C" w:rsidRPr="006B424C">
        <w:t>F</w:t>
      </w:r>
      <w:r w:rsidRPr="006B424C">
        <w:t>igura 1 mostra a evolução do percentual de idosos</w:t>
      </w:r>
      <w:r w:rsidR="00BC7C8B" w:rsidRPr="006B424C">
        <w:t xml:space="preserve"> (pessoas com 60 ou mais anos de idade)</w:t>
      </w:r>
      <w:r w:rsidRPr="006B424C">
        <w:t xml:space="preserve"> e de</w:t>
      </w:r>
      <w:r w:rsidR="00BC7C8B" w:rsidRPr="006B424C">
        <w:t xml:space="preserve"> idosos</w:t>
      </w:r>
      <w:r w:rsidRPr="006B424C">
        <w:t xml:space="preserve"> aposentados</w:t>
      </w:r>
      <w:r w:rsidR="00CF5912" w:rsidRPr="006B424C">
        <w:t xml:space="preserve"> na população total</w:t>
      </w:r>
      <w:r w:rsidRPr="006B424C">
        <w:t xml:space="preserve"> entre 1995-2007. </w:t>
      </w:r>
      <w:r w:rsidR="00CF5912" w:rsidRPr="006B424C">
        <w:t>A taxa de participação dos idosos</w:t>
      </w:r>
      <w:r w:rsidRPr="006B424C">
        <w:t xml:space="preserve"> apresenta uma tendência de crescimento </w:t>
      </w:r>
      <w:r w:rsidR="00AD650A" w:rsidRPr="006B424C">
        <w:t xml:space="preserve">ao longo dos </w:t>
      </w:r>
      <w:r w:rsidRPr="006B424C">
        <w:t>anos. Em 1995, o total de idosos representava próximo de 8% da população, em 2007, essa participação ultrapassa os 10%</w:t>
      </w:r>
      <w:r w:rsidR="00AD650A" w:rsidRPr="006B424C">
        <w:t>, segundo os dados das PNADs</w:t>
      </w:r>
      <w:r w:rsidRPr="006B424C">
        <w:t>. Nesse intervalo de anos houve significativa melhora nas condições de saúde dos idosos e diminuição da mortalidade o que</w:t>
      </w:r>
      <w:r w:rsidR="00AD650A" w:rsidRPr="006B424C">
        <w:t>, possivelmente,</w:t>
      </w:r>
      <w:r w:rsidRPr="006B424C">
        <w:t xml:space="preserve"> contribuiu pra esse avanço. Ainda na </w:t>
      </w:r>
      <w:r w:rsidR="00AD650A" w:rsidRPr="006B424C">
        <w:t>mesma figura</w:t>
      </w:r>
      <w:r w:rsidRPr="006B424C">
        <w:t>, é possível observar que o percentual de aposentados se elevou. Em 1995, o total de aposentados representava algo próximo a 5%, enquanto no fim</w:t>
      </w:r>
      <w:r w:rsidR="00AD650A" w:rsidRPr="006B424C">
        <w:t xml:space="preserve"> </w:t>
      </w:r>
      <w:r w:rsidRPr="006B424C">
        <w:t xml:space="preserve">do intervalo de anos ficou em torno dos 7%. </w:t>
      </w:r>
    </w:p>
    <w:p w:rsidR="001979B3" w:rsidRPr="006B424C" w:rsidRDefault="001979B3" w:rsidP="000E4458">
      <w:pPr>
        <w:spacing w:after="0" w:line="240" w:lineRule="auto"/>
        <w:rPr>
          <w:b/>
          <w:sz w:val="16"/>
          <w:szCs w:val="16"/>
        </w:rPr>
      </w:pPr>
    </w:p>
    <w:p w:rsidR="001979B3" w:rsidRPr="006B424C" w:rsidRDefault="001979B3" w:rsidP="00D70436">
      <w:pPr>
        <w:rPr>
          <w:b/>
        </w:rPr>
      </w:pPr>
    </w:p>
    <w:p w:rsidR="001979B3" w:rsidRPr="006B424C" w:rsidRDefault="001979B3" w:rsidP="00D70436">
      <w:pPr>
        <w:rPr>
          <w:b/>
        </w:rPr>
      </w:pPr>
    </w:p>
    <w:p w:rsidR="001979B3" w:rsidRPr="006B424C" w:rsidRDefault="002851EB" w:rsidP="00D70436">
      <w:pPr>
        <w:rPr>
          <w:b/>
        </w:rPr>
      </w:pPr>
      <w:r>
        <w:rPr>
          <w:b/>
          <w:noProof/>
          <w:lang w:eastAsia="pt-BR"/>
        </w:rPr>
        <w:drawing>
          <wp:anchor distT="0" distB="0" distL="114300" distR="114300" simplePos="0" relativeHeight="251662336" behindDoc="1" locked="0" layoutInCell="1" allowOverlap="1">
            <wp:simplePos x="0" y="0"/>
            <wp:positionH relativeFrom="column">
              <wp:posOffset>1458539</wp:posOffset>
            </wp:positionH>
            <wp:positionV relativeFrom="paragraph">
              <wp:posOffset>-417940</wp:posOffset>
            </wp:positionV>
            <wp:extent cx="3209180" cy="2337683"/>
            <wp:effectExtent l="19050" t="0" r="0" b="0"/>
            <wp:wrapNone/>
            <wp:docPr id="1" name="Imagem 0" descr="FIGURA1_A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_ATUAL.png"/>
                    <pic:cNvPicPr/>
                  </pic:nvPicPr>
                  <pic:blipFill>
                    <a:blip r:embed="rId8"/>
                    <a:stretch>
                      <a:fillRect/>
                    </a:stretch>
                  </pic:blipFill>
                  <pic:spPr>
                    <a:xfrm>
                      <a:off x="0" y="0"/>
                      <a:ext cx="3209180" cy="2337683"/>
                    </a:xfrm>
                    <a:prstGeom prst="rect">
                      <a:avLst/>
                    </a:prstGeom>
                  </pic:spPr>
                </pic:pic>
              </a:graphicData>
            </a:graphic>
          </wp:anchor>
        </w:drawing>
      </w:r>
    </w:p>
    <w:p w:rsidR="001979B3" w:rsidRPr="006B424C" w:rsidRDefault="001979B3" w:rsidP="00D70436"/>
    <w:p w:rsidR="001979B3" w:rsidRPr="006B424C" w:rsidRDefault="001979B3" w:rsidP="00D70436"/>
    <w:p w:rsidR="001979B3" w:rsidRPr="006B424C" w:rsidRDefault="001979B3" w:rsidP="00D70436"/>
    <w:p w:rsidR="001979B3" w:rsidRPr="006B424C" w:rsidRDefault="001979B3" w:rsidP="00D70436"/>
    <w:p w:rsidR="00BC7C8B" w:rsidRPr="006B424C" w:rsidRDefault="00BC7C8B" w:rsidP="001979B3"/>
    <w:p w:rsidR="001979B3" w:rsidRPr="006B424C" w:rsidRDefault="001979B3" w:rsidP="00F40921">
      <w:pPr>
        <w:spacing w:after="0" w:line="240" w:lineRule="auto"/>
        <w:rPr>
          <w:rFonts w:asciiTheme="majorHAnsi" w:hAnsiTheme="majorHAnsi"/>
          <w:b/>
        </w:rPr>
      </w:pPr>
      <w:r w:rsidRPr="006B424C">
        <w:rPr>
          <w:rFonts w:asciiTheme="majorHAnsi" w:hAnsiTheme="majorHAnsi"/>
          <w:b/>
        </w:rPr>
        <w:t>Figura 1: Brasil – Evolução da participação dos idosos e idosos aposentados na população total (1995-2007)</w:t>
      </w:r>
    </w:p>
    <w:p w:rsidR="001979B3" w:rsidRPr="006B424C" w:rsidRDefault="001979B3" w:rsidP="001979B3">
      <w:pPr>
        <w:spacing w:after="0" w:line="240" w:lineRule="auto"/>
        <w:rPr>
          <w:sz w:val="20"/>
          <w:szCs w:val="20"/>
        </w:rPr>
      </w:pPr>
      <w:r w:rsidRPr="006B424C">
        <w:rPr>
          <w:sz w:val="20"/>
          <w:szCs w:val="20"/>
        </w:rPr>
        <w:t>Fonte: Elaboração própria a partir dos dados das PNADs de 1995 a 2007 e do Censo de 2000.</w:t>
      </w:r>
    </w:p>
    <w:p w:rsidR="001979B3" w:rsidRPr="006B424C" w:rsidRDefault="001979B3" w:rsidP="00BC7C8B">
      <w:pPr>
        <w:spacing w:after="0" w:line="240" w:lineRule="auto"/>
        <w:rPr>
          <w:sz w:val="20"/>
          <w:szCs w:val="20"/>
        </w:rPr>
      </w:pPr>
      <w:r w:rsidRPr="006B424C">
        <w:rPr>
          <w:sz w:val="20"/>
          <w:szCs w:val="20"/>
        </w:rPr>
        <w:t>Nota: Resultados expandidos para a população.</w:t>
      </w:r>
    </w:p>
    <w:p w:rsidR="00BC7C8B" w:rsidRPr="006B424C" w:rsidRDefault="00BC7C8B" w:rsidP="00BC7C8B">
      <w:pPr>
        <w:spacing w:after="0" w:line="240" w:lineRule="auto"/>
        <w:rPr>
          <w:sz w:val="20"/>
          <w:szCs w:val="20"/>
        </w:rPr>
      </w:pPr>
    </w:p>
    <w:p w:rsidR="00BC7C8B" w:rsidRPr="006B424C" w:rsidRDefault="00BC7C8B" w:rsidP="00430BD2">
      <w:pPr>
        <w:autoSpaceDE w:val="0"/>
        <w:autoSpaceDN w:val="0"/>
        <w:adjustRightInd w:val="0"/>
        <w:spacing w:after="0" w:line="240" w:lineRule="auto"/>
        <w:ind w:firstLine="709"/>
      </w:pPr>
      <w:r w:rsidRPr="006B424C">
        <w:t xml:space="preserve">Oliveira et. al (1997) observaram que em 1994, cerca de 15 milhões já eram beneficiários do sistema de previdência social. Ainda segundo esses autores, a relação contribuinte/beneficiário é de dois contribuintes ativos por beneficiário, </w:t>
      </w:r>
      <w:r w:rsidR="00BC5F4E" w:rsidRPr="006B424C">
        <w:t>revelando que</w:t>
      </w:r>
      <w:r w:rsidRPr="006B424C">
        <w:t xml:space="preserve"> o Brasil </w:t>
      </w:r>
      <w:r w:rsidR="00BC5F4E" w:rsidRPr="006B424C">
        <w:t>possui</w:t>
      </w:r>
      <w:r w:rsidRPr="006B424C">
        <w:t xml:space="preserve"> uma relação próxima de países </w:t>
      </w:r>
      <w:r w:rsidR="00BC5F4E" w:rsidRPr="006B424C">
        <w:t xml:space="preserve">Alemanha e França, </w:t>
      </w:r>
      <w:r w:rsidRPr="006B424C">
        <w:t xml:space="preserve">que </w:t>
      </w:r>
      <w:r w:rsidR="00BC5F4E" w:rsidRPr="006B424C">
        <w:t>registram populações mais relativamente mais velhas</w:t>
      </w:r>
      <w:r w:rsidRPr="006B424C">
        <w:t>. Assim</w:t>
      </w:r>
      <w:r w:rsidR="00430BD2" w:rsidRPr="006B424C">
        <w:t>,</w:t>
      </w:r>
      <w:r w:rsidRPr="006B424C">
        <w:t xml:space="preserve"> </w:t>
      </w:r>
      <w:r w:rsidR="00430BD2" w:rsidRPr="006B424C">
        <w:t>é provável</w:t>
      </w:r>
      <w:r w:rsidRPr="006B424C">
        <w:t xml:space="preserve"> que </w:t>
      </w:r>
      <w:r w:rsidR="00430BD2" w:rsidRPr="006B424C">
        <w:t>o</w:t>
      </w:r>
      <w:r w:rsidRPr="006B424C">
        <w:t xml:space="preserve"> crescente número de beneficiários</w:t>
      </w:r>
      <w:r w:rsidR="00430BD2" w:rsidRPr="006B424C">
        <w:t xml:space="preserve"> no Brasil</w:t>
      </w:r>
      <w:r w:rsidRPr="006B424C">
        <w:t xml:space="preserve"> não </w:t>
      </w:r>
      <w:r w:rsidR="00430BD2" w:rsidRPr="006B424C">
        <w:t>seja</w:t>
      </w:r>
      <w:r w:rsidRPr="006B424C">
        <w:t xml:space="preserve"> </w:t>
      </w:r>
      <w:r w:rsidR="00430BD2" w:rsidRPr="006B424C">
        <w:t>conseqüência apenas da dinâmica</w:t>
      </w:r>
      <w:r w:rsidRPr="006B424C">
        <w:t xml:space="preserve"> demográfica, mas também de um conjugado de fatores econômicos e institucionais</w:t>
      </w:r>
      <w:r w:rsidR="00430BD2" w:rsidRPr="006B424C">
        <w:t>.</w:t>
      </w:r>
    </w:p>
    <w:p w:rsidR="004A5E6C" w:rsidRPr="00C9192A" w:rsidRDefault="002851EB" w:rsidP="00C9192A">
      <w:pPr>
        <w:autoSpaceDE w:val="0"/>
        <w:autoSpaceDN w:val="0"/>
        <w:adjustRightInd w:val="0"/>
        <w:spacing w:after="0" w:line="240" w:lineRule="auto"/>
        <w:ind w:firstLine="709"/>
      </w:pPr>
      <w:r>
        <w:rPr>
          <w:noProof/>
          <w:lang w:eastAsia="pt-BR"/>
        </w:rPr>
        <w:drawing>
          <wp:anchor distT="0" distB="0" distL="114300" distR="114300" simplePos="0" relativeHeight="251659264" behindDoc="1" locked="0" layoutInCell="1" allowOverlap="1">
            <wp:simplePos x="0" y="0"/>
            <wp:positionH relativeFrom="column">
              <wp:posOffset>791330</wp:posOffset>
            </wp:positionH>
            <wp:positionV relativeFrom="paragraph">
              <wp:posOffset>1731118</wp:posOffset>
            </wp:positionV>
            <wp:extent cx="4561576" cy="2700068"/>
            <wp:effectExtent l="19050" t="0" r="0" b="0"/>
            <wp:wrapNone/>
            <wp:docPr id="2" name="Imagem 0" descr="FIGUR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_1.png"/>
                    <pic:cNvPicPr/>
                  </pic:nvPicPr>
                  <pic:blipFill>
                    <a:blip r:embed="rId9"/>
                    <a:stretch>
                      <a:fillRect/>
                    </a:stretch>
                  </pic:blipFill>
                  <pic:spPr>
                    <a:xfrm>
                      <a:off x="0" y="0"/>
                      <a:ext cx="4567280" cy="2703444"/>
                    </a:xfrm>
                    <a:prstGeom prst="rect">
                      <a:avLst/>
                    </a:prstGeom>
                  </pic:spPr>
                </pic:pic>
              </a:graphicData>
            </a:graphic>
          </wp:anchor>
        </w:drawing>
      </w:r>
      <w:r w:rsidR="00CB433D" w:rsidRPr="006B424C">
        <w:t>Com o intuito de</w:t>
      </w:r>
      <w:r w:rsidR="008A6AD3" w:rsidRPr="006B424C">
        <w:t xml:space="preserve"> </w:t>
      </w:r>
      <w:r w:rsidR="00CB433D" w:rsidRPr="006B424C">
        <w:t>observar melhor</w:t>
      </w:r>
      <w:r w:rsidR="008A6AD3" w:rsidRPr="006B424C">
        <w:t xml:space="preserve"> essa evolução </w:t>
      </w:r>
      <w:r w:rsidR="00CB433D" w:rsidRPr="006B424C">
        <w:t>da estrutura demográfica</w:t>
      </w:r>
      <w:r w:rsidR="008A6AD3" w:rsidRPr="006B424C">
        <w:t xml:space="preserve"> </w:t>
      </w:r>
      <w:r w:rsidR="00CB433D" w:rsidRPr="006B424C">
        <w:t>no Brasil</w:t>
      </w:r>
      <w:r w:rsidR="008A6AD3" w:rsidRPr="006B424C">
        <w:t xml:space="preserve"> foi feita uma distribuição da população por faixa de idade e por sexo entre 1997-2007,</w:t>
      </w:r>
      <w:r w:rsidR="00CB433D" w:rsidRPr="006B424C">
        <w:t xml:space="preserve"> </w:t>
      </w:r>
      <w:r w:rsidR="008A6AD3" w:rsidRPr="006B424C">
        <w:t xml:space="preserve">conforme </w:t>
      </w:r>
      <w:r w:rsidR="00CB433D" w:rsidRPr="006B424C">
        <w:t>Figura</w:t>
      </w:r>
      <w:r w:rsidR="008A6AD3" w:rsidRPr="006B424C">
        <w:t xml:space="preserve"> 2</w:t>
      </w:r>
      <w:r w:rsidR="00CB433D" w:rsidRPr="006B424C">
        <w:t xml:space="preserve"> a seguir</w:t>
      </w:r>
      <w:r w:rsidR="008A6AD3" w:rsidRPr="006B424C">
        <w:t>.</w:t>
      </w:r>
      <w:r w:rsidR="0090544D" w:rsidRPr="006B424C">
        <w:t xml:space="preserve"> Os dados mostram que houve </w:t>
      </w:r>
      <w:r w:rsidR="008A6AD3" w:rsidRPr="006B424C">
        <w:t xml:space="preserve">um estreitamento da base da pirâmide </w:t>
      </w:r>
      <w:r w:rsidR="0090544D" w:rsidRPr="006B424C">
        <w:t>etária ao longo dos</w:t>
      </w:r>
      <w:r w:rsidR="008A6AD3" w:rsidRPr="006B424C">
        <w:t xml:space="preserve"> anos</w:t>
      </w:r>
      <w:r w:rsidR="0090544D" w:rsidRPr="006B424C">
        <w:t xml:space="preserve"> em foco. E</w:t>
      </w:r>
      <w:r w:rsidR="008A6AD3" w:rsidRPr="006B424C">
        <w:t xml:space="preserve">ssa queda reflete a diminuição na taxa de fecundidade verificada no país nos últimos anos. </w:t>
      </w:r>
      <w:r w:rsidR="0090544D" w:rsidRPr="006B424C">
        <w:t xml:space="preserve"> Por outro lado, ao se comparar os dois períodos, ainda é possível verificar </w:t>
      </w:r>
      <w:r w:rsidR="008A6AD3" w:rsidRPr="006B424C">
        <w:t xml:space="preserve">um aumento da população </w:t>
      </w:r>
      <w:r w:rsidR="0090544D" w:rsidRPr="006B424C">
        <w:t>nos grupos</w:t>
      </w:r>
      <w:r w:rsidR="008A6AD3" w:rsidRPr="006B424C">
        <w:t xml:space="preserve"> de idade </w:t>
      </w:r>
      <w:r w:rsidR="0090544D" w:rsidRPr="006B424C">
        <w:t>que se estendem de</w:t>
      </w:r>
      <w:r w:rsidR="008A6AD3" w:rsidRPr="006B424C">
        <w:t xml:space="preserve"> 20 </w:t>
      </w:r>
      <w:r w:rsidR="0090544D" w:rsidRPr="006B424C">
        <w:t>a 85 anos</w:t>
      </w:r>
      <w:r w:rsidR="008A6AD3" w:rsidRPr="006B424C">
        <w:t xml:space="preserve">, destacando o crescimento do numero de mulheres a mais que os homens. </w:t>
      </w:r>
      <w:r w:rsidR="000E135D" w:rsidRPr="006B424C">
        <w:t xml:space="preserve">Especificamente em relação às pessoas com 60 ou mais anos de idade (idosos), os dados das PNADs permitem anotar que em 1997, 8,6% da população brasileira era idosa, enquanto em 2007 essa taxa passou para 10,5%. </w:t>
      </w:r>
      <w:r w:rsidR="008A6AD3" w:rsidRPr="006B424C">
        <w:t xml:space="preserve">Logo, </w:t>
      </w:r>
      <w:r w:rsidR="000E135D" w:rsidRPr="006B424C">
        <w:t xml:space="preserve">a partir das evidências reportadas, </w:t>
      </w:r>
      <w:r w:rsidR="008A6AD3" w:rsidRPr="006B424C">
        <w:t>percebe-se um</w:t>
      </w:r>
      <w:r w:rsidR="000E135D" w:rsidRPr="006B424C">
        <w:t xml:space="preserve"> relativo</w:t>
      </w:r>
      <w:r w:rsidR="008A6AD3" w:rsidRPr="006B424C">
        <w:t xml:space="preserve"> </w:t>
      </w:r>
      <w:r w:rsidR="000E135D" w:rsidRPr="006B424C">
        <w:t>envelhecimento</w:t>
      </w:r>
      <w:r w:rsidR="008A6AD3" w:rsidRPr="006B424C">
        <w:t xml:space="preserve"> da população brasileira. </w:t>
      </w:r>
    </w:p>
    <w:p w:rsidR="00D70436" w:rsidRPr="006B424C" w:rsidRDefault="00D70436" w:rsidP="00D70436">
      <w:pPr>
        <w:rPr>
          <w:rFonts w:asciiTheme="majorHAnsi" w:hAnsiTheme="majorHAnsi"/>
          <w:b/>
        </w:rPr>
      </w:pPr>
    </w:p>
    <w:p w:rsidR="00D70436" w:rsidRPr="006B424C" w:rsidRDefault="00D70436" w:rsidP="00D70436">
      <w:pPr>
        <w:rPr>
          <w:rFonts w:asciiTheme="majorHAnsi" w:hAnsiTheme="majorHAnsi"/>
          <w:b/>
        </w:rPr>
      </w:pPr>
    </w:p>
    <w:p w:rsidR="00D70436" w:rsidRPr="006B424C" w:rsidRDefault="00D70436" w:rsidP="00D70436">
      <w:pPr>
        <w:rPr>
          <w:rFonts w:asciiTheme="majorHAnsi" w:hAnsiTheme="majorHAnsi"/>
          <w:b/>
        </w:rPr>
      </w:pPr>
    </w:p>
    <w:p w:rsidR="00D70436" w:rsidRPr="006B424C" w:rsidRDefault="00D70436" w:rsidP="00D70436">
      <w:pPr>
        <w:rPr>
          <w:rFonts w:asciiTheme="majorHAnsi" w:hAnsiTheme="majorHAnsi"/>
          <w:b/>
        </w:rPr>
      </w:pPr>
    </w:p>
    <w:p w:rsidR="00D70436" w:rsidRPr="006B424C" w:rsidRDefault="00D70436" w:rsidP="00D70436">
      <w:pPr>
        <w:rPr>
          <w:rFonts w:asciiTheme="majorHAnsi" w:hAnsiTheme="majorHAnsi"/>
          <w:b/>
        </w:rPr>
      </w:pPr>
    </w:p>
    <w:p w:rsidR="00D70436" w:rsidRPr="006B424C" w:rsidRDefault="00D70436" w:rsidP="00D70436">
      <w:pPr>
        <w:rPr>
          <w:rFonts w:asciiTheme="majorHAnsi" w:hAnsiTheme="majorHAnsi"/>
          <w:b/>
        </w:rPr>
      </w:pPr>
    </w:p>
    <w:p w:rsidR="00D70436" w:rsidRPr="006B424C" w:rsidRDefault="00D70436" w:rsidP="00D70436">
      <w:pPr>
        <w:rPr>
          <w:rFonts w:asciiTheme="majorHAnsi" w:hAnsiTheme="majorHAnsi"/>
          <w:b/>
        </w:rPr>
      </w:pPr>
    </w:p>
    <w:p w:rsidR="00D70436" w:rsidRPr="006B424C" w:rsidRDefault="00D70436" w:rsidP="00D70436">
      <w:pPr>
        <w:rPr>
          <w:rFonts w:asciiTheme="majorHAnsi" w:hAnsiTheme="majorHAnsi"/>
          <w:b/>
        </w:rPr>
      </w:pPr>
    </w:p>
    <w:p w:rsidR="00D70436" w:rsidRPr="006B424C" w:rsidRDefault="00D70436" w:rsidP="00F40921">
      <w:pPr>
        <w:spacing w:after="0" w:line="240" w:lineRule="auto"/>
        <w:rPr>
          <w:rFonts w:asciiTheme="majorHAnsi" w:hAnsiTheme="majorHAnsi"/>
          <w:b/>
        </w:rPr>
      </w:pPr>
      <w:r w:rsidRPr="006B424C">
        <w:rPr>
          <w:rFonts w:asciiTheme="majorHAnsi" w:hAnsiTheme="majorHAnsi"/>
          <w:b/>
        </w:rPr>
        <w:t xml:space="preserve">Figura </w:t>
      </w:r>
      <w:r w:rsidR="001979B3" w:rsidRPr="006B424C">
        <w:rPr>
          <w:rFonts w:asciiTheme="majorHAnsi" w:hAnsiTheme="majorHAnsi"/>
          <w:b/>
        </w:rPr>
        <w:t>2</w:t>
      </w:r>
      <w:r w:rsidRPr="006B424C">
        <w:rPr>
          <w:rFonts w:asciiTheme="majorHAnsi" w:hAnsiTheme="majorHAnsi"/>
          <w:b/>
        </w:rPr>
        <w:t>: Distribuição da população brasileira segundo faixa etária e por sexo - pirâmides etárias (1997 e 2007)</w:t>
      </w:r>
    </w:p>
    <w:p w:rsidR="00D70436" w:rsidRPr="006B424C" w:rsidRDefault="00D70436" w:rsidP="0031771E">
      <w:pPr>
        <w:spacing w:after="0" w:line="240" w:lineRule="auto"/>
        <w:rPr>
          <w:sz w:val="20"/>
          <w:szCs w:val="20"/>
        </w:rPr>
      </w:pPr>
      <w:r w:rsidRPr="006B424C">
        <w:rPr>
          <w:sz w:val="20"/>
          <w:szCs w:val="20"/>
        </w:rPr>
        <w:t>Fonte: Elaboração própria a partir dos dados das PNADs de 1997 e 2007.</w:t>
      </w:r>
    </w:p>
    <w:p w:rsidR="0031771E" w:rsidRPr="006B424C" w:rsidRDefault="0031771E" w:rsidP="0031771E">
      <w:pPr>
        <w:spacing w:after="0" w:line="240" w:lineRule="auto"/>
        <w:rPr>
          <w:sz w:val="20"/>
          <w:szCs w:val="20"/>
        </w:rPr>
      </w:pPr>
      <w:r w:rsidRPr="006B424C">
        <w:rPr>
          <w:sz w:val="20"/>
          <w:szCs w:val="20"/>
        </w:rPr>
        <w:t>Nota: Resultados expandidos para a população.</w:t>
      </w:r>
    </w:p>
    <w:p w:rsidR="0031771E" w:rsidRPr="00C9192A" w:rsidRDefault="0031771E" w:rsidP="008104D5">
      <w:pPr>
        <w:spacing w:after="0" w:line="240" w:lineRule="auto"/>
        <w:rPr>
          <w:sz w:val="16"/>
          <w:szCs w:val="16"/>
        </w:rPr>
      </w:pPr>
    </w:p>
    <w:p w:rsidR="008104D5" w:rsidRPr="006B424C" w:rsidRDefault="008104D5" w:rsidP="008104D5">
      <w:pPr>
        <w:spacing w:after="0" w:line="240" w:lineRule="auto"/>
        <w:ind w:firstLine="708"/>
      </w:pPr>
      <w:r w:rsidRPr="006B424C">
        <w:lastRenderedPageBreak/>
        <w:t>As diferenças na composição etária da população brasileira por localização setorial podem ser constadas pela comparação das pirâmides etárias por zonas rural e urbana. A Figura 3, a seguir, apresenta a distribuição da população segundo faixas etária/sexo e por área rural/urbana.</w:t>
      </w:r>
    </w:p>
    <w:p w:rsidR="00D70436" w:rsidRPr="006B424C" w:rsidRDefault="002851EB" w:rsidP="00D70436">
      <w:pPr>
        <w:rPr>
          <w:rFonts w:asciiTheme="majorHAnsi" w:hAnsiTheme="majorHAnsi"/>
          <w:b/>
        </w:rPr>
      </w:pPr>
      <w:r>
        <w:rPr>
          <w:rFonts w:asciiTheme="majorHAnsi" w:hAnsiTheme="majorHAnsi"/>
          <w:b/>
          <w:noProof/>
          <w:lang w:eastAsia="pt-BR"/>
        </w:rPr>
        <w:drawing>
          <wp:anchor distT="0" distB="0" distL="114300" distR="114300" simplePos="0" relativeHeight="251661312" behindDoc="1" locked="0" layoutInCell="1" allowOverlap="1">
            <wp:simplePos x="0" y="0"/>
            <wp:positionH relativeFrom="column">
              <wp:posOffset>791330</wp:posOffset>
            </wp:positionH>
            <wp:positionV relativeFrom="paragraph">
              <wp:posOffset>3510</wp:posOffset>
            </wp:positionV>
            <wp:extent cx="4639214" cy="2700011"/>
            <wp:effectExtent l="19050" t="0" r="8986" b="0"/>
            <wp:wrapNone/>
            <wp:docPr id="3" name="Imagem 1" descr="FIGUR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_2.png"/>
                    <pic:cNvPicPr/>
                  </pic:nvPicPr>
                  <pic:blipFill>
                    <a:blip r:embed="rId10"/>
                    <a:stretch>
                      <a:fillRect/>
                    </a:stretch>
                  </pic:blipFill>
                  <pic:spPr>
                    <a:xfrm>
                      <a:off x="0" y="0"/>
                      <a:ext cx="4645111" cy="2703443"/>
                    </a:xfrm>
                    <a:prstGeom prst="rect">
                      <a:avLst/>
                    </a:prstGeom>
                  </pic:spPr>
                </pic:pic>
              </a:graphicData>
            </a:graphic>
          </wp:anchor>
        </w:drawing>
      </w:r>
    </w:p>
    <w:p w:rsidR="00D70436" w:rsidRPr="006B424C" w:rsidRDefault="00D70436" w:rsidP="00D70436">
      <w:pPr>
        <w:rPr>
          <w:rFonts w:asciiTheme="majorHAnsi" w:hAnsiTheme="majorHAnsi"/>
          <w:b/>
        </w:rPr>
      </w:pPr>
    </w:p>
    <w:p w:rsidR="00D70436" w:rsidRPr="006B424C" w:rsidRDefault="00D70436" w:rsidP="00D70436">
      <w:pPr>
        <w:rPr>
          <w:rFonts w:asciiTheme="majorHAnsi" w:hAnsiTheme="majorHAnsi"/>
          <w:b/>
        </w:rPr>
      </w:pPr>
    </w:p>
    <w:p w:rsidR="00D70436" w:rsidRPr="006B424C" w:rsidRDefault="00D70436" w:rsidP="00D70436">
      <w:pPr>
        <w:rPr>
          <w:rFonts w:asciiTheme="majorHAnsi" w:hAnsiTheme="majorHAnsi"/>
          <w:b/>
        </w:rPr>
      </w:pPr>
    </w:p>
    <w:p w:rsidR="00D70436" w:rsidRPr="006B424C" w:rsidRDefault="00D70436" w:rsidP="00D70436">
      <w:pPr>
        <w:rPr>
          <w:rFonts w:asciiTheme="majorHAnsi" w:hAnsiTheme="majorHAnsi"/>
          <w:b/>
        </w:rPr>
      </w:pPr>
    </w:p>
    <w:p w:rsidR="00D70436" w:rsidRPr="006B424C" w:rsidRDefault="00D70436" w:rsidP="00D70436">
      <w:pPr>
        <w:rPr>
          <w:rFonts w:asciiTheme="majorHAnsi" w:hAnsiTheme="majorHAnsi"/>
          <w:b/>
        </w:rPr>
      </w:pPr>
    </w:p>
    <w:p w:rsidR="00D70436" w:rsidRPr="006B424C" w:rsidRDefault="00D70436" w:rsidP="00D70436">
      <w:pPr>
        <w:rPr>
          <w:rFonts w:asciiTheme="majorHAnsi" w:hAnsiTheme="majorHAnsi"/>
          <w:b/>
        </w:rPr>
      </w:pPr>
    </w:p>
    <w:p w:rsidR="00D70436" w:rsidRPr="006B424C" w:rsidRDefault="00D70436" w:rsidP="00D70436">
      <w:pPr>
        <w:rPr>
          <w:rFonts w:asciiTheme="majorHAnsi" w:hAnsiTheme="majorHAnsi"/>
          <w:b/>
        </w:rPr>
      </w:pPr>
    </w:p>
    <w:p w:rsidR="00D70436" w:rsidRPr="006B424C" w:rsidRDefault="00D70436" w:rsidP="00F40921">
      <w:pPr>
        <w:spacing w:after="0" w:line="240" w:lineRule="auto"/>
        <w:rPr>
          <w:rFonts w:asciiTheme="majorHAnsi" w:hAnsiTheme="majorHAnsi"/>
          <w:b/>
        </w:rPr>
      </w:pPr>
      <w:r w:rsidRPr="006B424C">
        <w:rPr>
          <w:rFonts w:asciiTheme="majorHAnsi" w:hAnsiTheme="majorHAnsi"/>
          <w:b/>
        </w:rPr>
        <w:t xml:space="preserve">Figura </w:t>
      </w:r>
      <w:r w:rsidR="001979B3" w:rsidRPr="006B424C">
        <w:rPr>
          <w:rFonts w:asciiTheme="majorHAnsi" w:hAnsiTheme="majorHAnsi"/>
          <w:b/>
        </w:rPr>
        <w:t>3</w:t>
      </w:r>
      <w:r w:rsidRPr="006B424C">
        <w:rPr>
          <w:rFonts w:asciiTheme="majorHAnsi" w:hAnsiTheme="majorHAnsi"/>
          <w:b/>
        </w:rPr>
        <w:t>: Distribuição da população brasileira segundo faixa etária e por sexo - pirâmides etárias – zonas rural e urbana - 2007</w:t>
      </w:r>
    </w:p>
    <w:p w:rsidR="00D70436" w:rsidRPr="006B424C" w:rsidRDefault="00D70436" w:rsidP="0031771E">
      <w:pPr>
        <w:spacing w:after="0" w:line="240" w:lineRule="auto"/>
        <w:rPr>
          <w:sz w:val="20"/>
          <w:szCs w:val="20"/>
        </w:rPr>
      </w:pPr>
      <w:r w:rsidRPr="006B424C">
        <w:rPr>
          <w:sz w:val="20"/>
          <w:szCs w:val="20"/>
        </w:rPr>
        <w:t>Fonte: Elaboração própria a partir dos dados das PNAD de 2007.</w:t>
      </w:r>
    </w:p>
    <w:p w:rsidR="00B022AF" w:rsidRDefault="0031771E" w:rsidP="00B022AF">
      <w:pPr>
        <w:spacing w:after="0" w:line="240" w:lineRule="auto"/>
        <w:rPr>
          <w:sz w:val="20"/>
          <w:szCs w:val="20"/>
        </w:rPr>
      </w:pPr>
      <w:r w:rsidRPr="006B424C">
        <w:rPr>
          <w:sz w:val="20"/>
          <w:szCs w:val="20"/>
        </w:rPr>
        <w:t>Nota: Resultados expandidos para a população.</w:t>
      </w:r>
    </w:p>
    <w:p w:rsidR="00B022AF" w:rsidRPr="00B022AF" w:rsidRDefault="00B022AF" w:rsidP="00B022AF">
      <w:pPr>
        <w:spacing w:after="0" w:line="240" w:lineRule="auto"/>
        <w:rPr>
          <w:sz w:val="20"/>
          <w:szCs w:val="20"/>
        </w:rPr>
      </w:pPr>
    </w:p>
    <w:p w:rsidR="008104D5" w:rsidRPr="006B424C" w:rsidRDefault="004858A3" w:rsidP="002851EB">
      <w:pPr>
        <w:spacing w:after="0" w:line="240" w:lineRule="auto"/>
        <w:ind w:firstLine="708"/>
      </w:pPr>
      <w:r w:rsidRPr="006B424C">
        <w:t xml:space="preserve">Os dados revelam que, </w:t>
      </w:r>
      <w:r w:rsidR="008104D5" w:rsidRPr="006B424C">
        <w:t>em 2007</w:t>
      </w:r>
      <w:r w:rsidRPr="006B424C">
        <w:t>,</w:t>
      </w:r>
      <w:r w:rsidR="008104D5" w:rsidRPr="006B424C">
        <w:t xml:space="preserve"> a população do meio rural</w:t>
      </w:r>
      <w:r w:rsidRPr="006B424C">
        <w:t xml:space="preserve"> registrou em sua composição forte presença de pessoas de 5 a 24 anos</w:t>
      </w:r>
      <w:r w:rsidR="008104D5" w:rsidRPr="006B424C">
        <w:t xml:space="preserve">, </w:t>
      </w:r>
      <w:r w:rsidRPr="006B424C">
        <w:t>caso distinto da distribuição observada para as cidades brasileiras, onde a pirâmide etária apresenta uma base mais estreita</w:t>
      </w:r>
      <w:r w:rsidR="008104D5" w:rsidRPr="006B424C">
        <w:t xml:space="preserve">. </w:t>
      </w:r>
      <w:r w:rsidRPr="006B424C">
        <w:t>Não obstante</w:t>
      </w:r>
      <w:r w:rsidR="008104D5" w:rsidRPr="006B424C">
        <w:t>, a população de idosos, entre os anos 1997-2007, se elevou tanto na área urbana quanto rural, 55% e 22%, respectivamente. Destaca-se o crescimento da população idosa no meio urbano</w:t>
      </w:r>
      <w:r w:rsidRPr="006B424C">
        <w:t xml:space="preserve"> pode estar relacionado com os movimentos migratórios</w:t>
      </w:r>
      <w:r w:rsidR="008104D5" w:rsidRPr="006B424C">
        <w:t>, dad</w:t>
      </w:r>
      <w:r w:rsidRPr="006B424C">
        <w:t>as</w:t>
      </w:r>
      <w:r w:rsidR="008104D5" w:rsidRPr="006B424C">
        <w:t xml:space="preserve"> </w:t>
      </w:r>
      <w:r w:rsidR="00952E5A" w:rsidRPr="006B424C">
        <w:t>a</w:t>
      </w:r>
      <w:r w:rsidR="008104D5" w:rsidRPr="006B424C">
        <w:t>s melhores oportunidade</w:t>
      </w:r>
      <w:r w:rsidRPr="006B424C">
        <w:t>s</w:t>
      </w:r>
      <w:r w:rsidR="008104D5" w:rsidRPr="006B424C">
        <w:t xml:space="preserve"> de emprego e salários </w:t>
      </w:r>
      <w:r w:rsidRPr="006B424C">
        <w:t>oferecidas pelas cidades</w:t>
      </w:r>
      <w:r w:rsidR="008104D5" w:rsidRPr="006B424C">
        <w:t>.</w:t>
      </w:r>
      <w:r w:rsidRPr="006B424C">
        <w:t xml:space="preserve"> Nesse sentido, cabe ressaltar que, de acordo com as PNADs, o total de pessoas que viviam na zona urbana aumentou em 27% no período em foco. </w:t>
      </w:r>
    </w:p>
    <w:p w:rsidR="00557BAB" w:rsidRPr="006B424C" w:rsidRDefault="004C18C8" w:rsidP="002851EB">
      <w:pPr>
        <w:spacing w:after="0" w:line="240" w:lineRule="auto"/>
        <w:rPr>
          <w:rFonts w:asciiTheme="majorHAnsi" w:hAnsiTheme="majorHAnsi"/>
          <w:b/>
        </w:rPr>
      </w:pPr>
      <w:r w:rsidRPr="006B424C">
        <w:rPr>
          <w:rFonts w:asciiTheme="majorHAnsi" w:hAnsiTheme="majorHAnsi"/>
          <w:b/>
        </w:rPr>
        <w:t>2.2. Inserção dos Idosos no Mercado de Trabalho</w:t>
      </w:r>
    </w:p>
    <w:p w:rsidR="008A6AD3" w:rsidRPr="006B424C" w:rsidRDefault="00A45918" w:rsidP="002851EB">
      <w:pPr>
        <w:spacing w:after="0" w:line="240" w:lineRule="auto"/>
        <w:ind w:firstLine="709"/>
      </w:pPr>
      <w:r w:rsidRPr="006B424C">
        <w:rPr>
          <w:lang w:eastAsia="pt-BR"/>
        </w:rPr>
        <w:t>As evidências reportadas anteriormente chamam atenção para o processo de envelhecimento da população brasileira durante os últimos dez anos e seus possíveis rebatimentos no mercado de trabalho e na qualidade de vida dos idosos.</w:t>
      </w:r>
      <w:r w:rsidR="00D43A73" w:rsidRPr="006B424C">
        <w:rPr>
          <w:lang w:eastAsia="pt-BR"/>
        </w:rPr>
        <w:t xml:space="preserve"> Todavia, quando se trata da </w:t>
      </w:r>
      <w:r w:rsidR="008A6AD3" w:rsidRPr="006B424C">
        <w:rPr>
          <w:lang w:eastAsia="pt-BR"/>
        </w:rPr>
        <w:t>inserção</w:t>
      </w:r>
      <w:r w:rsidR="00D43A73" w:rsidRPr="006B424C">
        <w:rPr>
          <w:lang w:eastAsia="pt-BR"/>
        </w:rPr>
        <w:t xml:space="preserve"> de parte</w:t>
      </w:r>
      <w:r w:rsidR="008A6AD3" w:rsidRPr="006B424C">
        <w:rPr>
          <w:lang w:eastAsia="pt-BR"/>
        </w:rPr>
        <w:t xml:space="preserve"> </w:t>
      </w:r>
      <w:r w:rsidR="00D43A73" w:rsidRPr="006B424C">
        <w:rPr>
          <w:lang w:eastAsia="pt-BR"/>
        </w:rPr>
        <w:t>da população</w:t>
      </w:r>
      <w:r w:rsidR="008A6AD3" w:rsidRPr="006B424C">
        <w:rPr>
          <w:lang w:eastAsia="pt-BR"/>
        </w:rPr>
        <w:t xml:space="preserve"> </w:t>
      </w:r>
      <w:r w:rsidR="00D43A73" w:rsidRPr="006B424C">
        <w:rPr>
          <w:lang w:eastAsia="pt-BR"/>
        </w:rPr>
        <w:t>idosa nas atividades econômicas</w:t>
      </w:r>
      <w:r w:rsidR="008A6AD3" w:rsidRPr="006B424C">
        <w:rPr>
          <w:lang w:eastAsia="pt-BR"/>
        </w:rPr>
        <w:t xml:space="preserve">, estudos mostram que a taxa de participação do idoso no Brasil está alta quando </w:t>
      </w:r>
      <w:r w:rsidR="00093716" w:rsidRPr="006B424C">
        <w:rPr>
          <w:lang w:eastAsia="pt-BR"/>
        </w:rPr>
        <w:t>comparada aquelas verificadas em</w:t>
      </w:r>
      <w:r w:rsidR="008A6AD3" w:rsidRPr="006B424C">
        <w:rPr>
          <w:lang w:eastAsia="pt-BR"/>
        </w:rPr>
        <w:t xml:space="preserve"> outros países. </w:t>
      </w:r>
      <w:r w:rsidR="008A6AD3" w:rsidRPr="006B424C">
        <w:t>O trabalho de Furtado (2005)</w:t>
      </w:r>
      <w:r w:rsidR="00093716" w:rsidRPr="006B424C">
        <w:t>, por exemplo,</w:t>
      </w:r>
      <w:r w:rsidR="008A6AD3" w:rsidRPr="006B424C">
        <w:t xml:space="preserve"> revela que em 2003, o percentual de </w:t>
      </w:r>
      <w:r w:rsidR="00093716" w:rsidRPr="006B424C">
        <w:t xml:space="preserve">homens </w:t>
      </w:r>
      <w:r w:rsidR="008A6AD3" w:rsidRPr="006B424C">
        <w:t xml:space="preserve">idosos na força de trabalho brasileira (46%) superava aqueles observados em vários países desenvolvidos como: Estados Unidos, França, </w:t>
      </w:r>
      <w:r w:rsidR="00177375" w:rsidRPr="006B424C">
        <w:t>Al</w:t>
      </w:r>
      <w:r w:rsidR="000E135D" w:rsidRPr="006B424C">
        <w:t>e</w:t>
      </w:r>
      <w:r w:rsidR="00177375" w:rsidRPr="006B424C">
        <w:t>m</w:t>
      </w:r>
      <w:r w:rsidR="008A6AD3" w:rsidRPr="006B424C">
        <w:t xml:space="preserve">anha, Canadá e Japão. À exceção do Japão, os referidos países apresentaram taxas inferiores a 30%. </w:t>
      </w:r>
      <w:r w:rsidR="008A6AD3" w:rsidRPr="006B424C">
        <w:rPr>
          <w:lang w:eastAsia="pt-BR"/>
        </w:rPr>
        <w:t>Guillemard e Rein (1993)</w:t>
      </w:r>
      <w:r w:rsidR="00093716" w:rsidRPr="006B424C">
        <w:rPr>
          <w:lang w:eastAsia="pt-BR"/>
        </w:rPr>
        <w:t>, por sua vez,</w:t>
      </w:r>
      <w:r w:rsidR="008A6AD3" w:rsidRPr="006B424C">
        <w:rPr>
          <w:lang w:eastAsia="pt-BR"/>
        </w:rPr>
        <w:t xml:space="preserve"> observaram queda nas taxas de atividade de homens de 60 a 64 anos e</w:t>
      </w:r>
      <w:r w:rsidR="008A6AD3" w:rsidRPr="006B424C">
        <w:t xml:space="preserve">ntre os anos de 1970 e 1990 </w:t>
      </w:r>
      <w:r w:rsidR="00093716" w:rsidRPr="006B424C">
        <w:rPr>
          <w:lang w:eastAsia="pt-BR"/>
        </w:rPr>
        <w:t>na</w:t>
      </w:r>
      <w:r w:rsidR="008A6AD3" w:rsidRPr="006B424C">
        <w:rPr>
          <w:lang w:eastAsia="pt-BR"/>
        </w:rPr>
        <w:t xml:space="preserve"> </w:t>
      </w:r>
      <w:r w:rsidR="008A6AD3" w:rsidRPr="006B424C">
        <w:t xml:space="preserve">França, Holanda e </w:t>
      </w:r>
      <w:r w:rsidR="00177375" w:rsidRPr="006B424C">
        <w:t>Al</w:t>
      </w:r>
      <w:r w:rsidR="000E135D" w:rsidRPr="006B424C">
        <w:t>e</w:t>
      </w:r>
      <w:r w:rsidR="00177375" w:rsidRPr="006B424C">
        <w:t>m</w:t>
      </w:r>
      <w:r w:rsidR="008A6AD3" w:rsidRPr="006B424C">
        <w:t>anha. Já no Brasil,</w:t>
      </w:r>
      <w:r w:rsidR="00093716" w:rsidRPr="006B424C">
        <w:t xml:space="preserve"> entre 1997-2007,</w:t>
      </w:r>
      <w:r w:rsidR="008A6AD3" w:rsidRPr="006B424C">
        <w:t xml:space="preserve"> o total de idosos economicamente ativos cresceu 42,7% e 42,5%, respectivamente, conforme dados das PNADs. </w:t>
      </w:r>
    </w:p>
    <w:p w:rsidR="00F35B55" w:rsidRPr="006B424C" w:rsidRDefault="00D17AEF" w:rsidP="00D17AEF">
      <w:pPr>
        <w:spacing w:after="0" w:line="240" w:lineRule="auto"/>
        <w:ind w:firstLine="709"/>
      </w:pPr>
      <w:r w:rsidRPr="006B424C">
        <w:t>Com o intuito de explorar o perfil dos trabalhadores idosos (pessoas com 60 anos ou mais) na conjuntura mais recente do mercado de trabalho brasileiro, a Tabela 1, a</w:t>
      </w:r>
      <w:r w:rsidR="00F35B55" w:rsidRPr="006B424C">
        <w:t>baixo</w:t>
      </w:r>
      <w:r w:rsidRPr="006B424C">
        <w:t xml:space="preserve">, </w:t>
      </w:r>
      <w:r w:rsidR="008A6AD3" w:rsidRPr="006B424C">
        <w:t>mostra características</w:t>
      </w:r>
      <w:r w:rsidR="0097311D" w:rsidRPr="006B424C">
        <w:t xml:space="preserve"> de sexo, raça, idade, escolaridade, horas de trabalho e rendimentos</w:t>
      </w:r>
      <w:r w:rsidR="00C10ADC" w:rsidRPr="006B424C">
        <w:t xml:space="preserve"> </w:t>
      </w:r>
      <w:r w:rsidR="0097311D" w:rsidRPr="006B424C">
        <w:t>desse grupo populacional, separado por aposentados e não-aposentados</w:t>
      </w:r>
      <w:r w:rsidR="008A6AD3" w:rsidRPr="006B424C">
        <w:t xml:space="preserve">. </w:t>
      </w:r>
    </w:p>
    <w:p w:rsidR="002851EB" w:rsidRPr="006B424C" w:rsidRDefault="002851EB" w:rsidP="002851EB">
      <w:pPr>
        <w:autoSpaceDE w:val="0"/>
        <w:autoSpaceDN w:val="0"/>
        <w:adjustRightInd w:val="0"/>
        <w:spacing w:before="40" w:after="40" w:line="240" w:lineRule="auto"/>
        <w:ind w:firstLine="708"/>
        <w:rPr>
          <w:bCs/>
        </w:rPr>
      </w:pPr>
      <w:r w:rsidRPr="006B424C">
        <w:t xml:space="preserve">A despeito da condição de aposentadoria, a maior parte dos trabalhadores idosos é do sexo masculino, de cor branca e reside em zonas urbanas. Todavia, algumas diferenças podem ser encontradas ao se comparar os dois grupos: (i) dentre os homens idosos, aqueles já aposentados têm maior taxa de participação no mercado de trabalho (70,2%) e; (ii) a mulher idosa, ao contrario, tem maior participação entre as não-aposentadas, ou seja, 37,4% contra 29,8% das aposentadas. Tal fato </w:t>
      </w:r>
      <w:r w:rsidRPr="006B424C">
        <w:lastRenderedPageBreak/>
        <w:t xml:space="preserve">pode estar relacionado, por um lado, as maiores oportunidades de trabalho criadas para as mulheres (SCORZAFAVE e MENEZES-FILHO, 2001), e por outro, a possíveis atributos produtivos não-observados ou fatores familiares/institucionais que influenciariam diretamente o adiamento da aposentadoria (QUEIROZ et. al, 2008). </w:t>
      </w:r>
    </w:p>
    <w:p w:rsidR="00F35B55" w:rsidRPr="006B424C" w:rsidRDefault="00F35B55" w:rsidP="00F35B55">
      <w:pPr>
        <w:spacing w:after="0"/>
        <w:rPr>
          <w:rFonts w:asciiTheme="majorHAnsi" w:hAnsiTheme="majorHAnsi"/>
          <w:b/>
        </w:rPr>
      </w:pPr>
      <w:r w:rsidRPr="006B424C">
        <w:rPr>
          <w:rFonts w:asciiTheme="majorHAnsi" w:hAnsiTheme="majorHAnsi"/>
          <w:b/>
        </w:rPr>
        <w:t>Tabela 1: Brasil - Perfil dos trabalhadores idosos no ano de 2007</w:t>
      </w:r>
    </w:p>
    <w:tbl>
      <w:tblPr>
        <w:tblW w:w="5000" w:type="pct"/>
        <w:tblCellMar>
          <w:left w:w="70" w:type="dxa"/>
          <w:right w:w="70" w:type="dxa"/>
        </w:tblCellMar>
        <w:tblLook w:val="04A0"/>
      </w:tblPr>
      <w:tblGrid>
        <w:gridCol w:w="3260"/>
        <w:gridCol w:w="1400"/>
        <w:gridCol w:w="2214"/>
        <w:gridCol w:w="2904"/>
      </w:tblGrid>
      <w:tr w:rsidR="00F35B55" w:rsidRPr="002851EB" w:rsidTr="00C655E8">
        <w:trPr>
          <w:trHeight w:hRule="exact" w:val="244"/>
        </w:trPr>
        <w:tc>
          <w:tcPr>
            <w:tcW w:w="2383" w:type="pct"/>
            <w:gridSpan w:val="2"/>
            <w:tcBorders>
              <w:top w:val="single" w:sz="4" w:space="0" w:color="auto"/>
              <w:left w:val="nil"/>
              <w:bottom w:val="single" w:sz="4" w:space="0" w:color="auto"/>
              <w:right w:val="nil"/>
            </w:tcBorders>
            <w:shd w:val="clear" w:color="auto" w:fill="auto"/>
            <w:noWrap/>
            <w:vAlign w:val="bottom"/>
            <w:hideMark/>
          </w:tcPr>
          <w:p w:rsidR="00F35B55" w:rsidRPr="002851EB" w:rsidRDefault="00F35B55" w:rsidP="00CB6204">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 </w:t>
            </w:r>
          </w:p>
        </w:tc>
        <w:tc>
          <w:tcPr>
            <w:tcW w:w="1132" w:type="pct"/>
            <w:tcBorders>
              <w:top w:val="single" w:sz="4" w:space="0" w:color="auto"/>
              <w:left w:val="nil"/>
              <w:bottom w:val="single" w:sz="4" w:space="0" w:color="auto"/>
              <w:right w:val="single" w:sz="4" w:space="0" w:color="auto"/>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b/>
                <w:bCs/>
                <w:sz w:val="20"/>
                <w:szCs w:val="20"/>
                <w:lang w:eastAsia="pt-BR"/>
              </w:rPr>
            </w:pPr>
            <w:r w:rsidRPr="002851EB">
              <w:rPr>
                <w:rFonts w:asciiTheme="minorHAnsi" w:eastAsia="Times New Roman" w:hAnsiTheme="minorHAnsi" w:cstheme="minorHAnsi"/>
                <w:b/>
                <w:bCs/>
                <w:sz w:val="20"/>
                <w:szCs w:val="20"/>
                <w:lang w:eastAsia="pt-BR"/>
              </w:rPr>
              <w:t>Não-Aposentados %</w:t>
            </w:r>
          </w:p>
        </w:tc>
        <w:tc>
          <w:tcPr>
            <w:tcW w:w="1485" w:type="pct"/>
            <w:tcBorders>
              <w:top w:val="single" w:sz="4" w:space="0" w:color="auto"/>
              <w:left w:val="single" w:sz="4" w:space="0" w:color="auto"/>
              <w:bottom w:val="single" w:sz="4" w:space="0" w:color="auto"/>
              <w:right w:val="nil"/>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b/>
                <w:bCs/>
                <w:sz w:val="20"/>
                <w:szCs w:val="20"/>
                <w:lang w:eastAsia="pt-BR"/>
              </w:rPr>
            </w:pPr>
            <w:r w:rsidRPr="002851EB">
              <w:rPr>
                <w:rFonts w:asciiTheme="minorHAnsi" w:eastAsia="Times New Roman" w:hAnsiTheme="minorHAnsi" w:cstheme="minorHAnsi"/>
                <w:b/>
                <w:bCs/>
                <w:sz w:val="20"/>
                <w:szCs w:val="20"/>
                <w:lang w:eastAsia="pt-BR"/>
              </w:rPr>
              <w:t>Aposentados %</w:t>
            </w:r>
          </w:p>
        </w:tc>
      </w:tr>
      <w:tr w:rsidR="00F35B55" w:rsidRPr="002851EB" w:rsidTr="00C655E8">
        <w:trPr>
          <w:trHeight w:hRule="exact" w:val="244"/>
        </w:trPr>
        <w:tc>
          <w:tcPr>
            <w:tcW w:w="2383" w:type="pct"/>
            <w:gridSpan w:val="2"/>
            <w:tcBorders>
              <w:top w:val="single" w:sz="4" w:space="0" w:color="auto"/>
              <w:left w:val="nil"/>
              <w:bottom w:val="nil"/>
              <w:right w:val="nil"/>
            </w:tcBorders>
            <w:shd w:val="clear" w:color="auto" w:fill="auto"/>
            <w:noWrap/>
            <w:vAlign w:val="bottom"/>
            <w:hideMark/>
          </w:tcPr>
          <w:p w:rsidR="00F35B55" w:rsidRPr="002851EB" w:rsidRDefault="00F35B55" w:rsidP="00CB6204">
            <w:pPr>
              <w:spacing w:after="0" w:line="240" w:lineRule="auto"/>
              <w:rPr>
                <w:rFonts w:asciiTheme="minorHAnsi" w:eastAsia="Times New Roman" w:hAnsiTheme="minorHAnsi" w:cstheme="minorHAnsi"/>
                <w:b/>
                <w:bCs/>
                <w:sz w:val="20"/>
                <w:szCs w:val="20"/>
                <w:lang w:eastAsia="pt-BR"/>
              </w:rPr>
            </w:pPr>
            <w:r w:rsidRPr="002851EB">
              <w:rPr>
                <w:rFonts w:asciiTheme="minorHAnsi" w:eastAsia="Times New Roman" w:hAnsiTheme="minorHAnsi" w:cstheme="minorHAnsi"/>
                <w:b/>
                <w:bCs/>
                <w:sz w:val="20"/>
                <w:szCs w:val="20"/>
                <w:lang w:eastAsia="pt-BR"/>
              </w:rPr>
              <w:t>Sexo</w:t>
            </w:r>
          </w:p>
        </w:tc>
        <w:tc>
          <w:tcPr>
            <w:tcW w:w="1132" w:type="pct"/>
            <w:tcBorders>
              <w:top w:val="nil"/>
              <w:left w:val="nil"/>
              <w:bottom w:val="nil"/>
              <w:right w:val="single" w:sz="4" w:space="0" w:color="auto"/>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b/>
                <w:bCs/>
                <w:sz w:val="20"/>
                <w:szCs w:val="20"/>
                <w:lang w:eastAsia="pt-BR"/>
              </w:rPr>
            </w:pPr>
          </w:p>
        </w:tc>
        <w:tc>
          <w:tcPr>
            <w:tcW w:w="1485" w:type="pct"/>
            <w:tcBorders>
              <w:top w:val="nil"/>
              <w:left w:val="single" w:sz="4" w:space="0" w:color="auto"/>
              <w:bottom w:val="nil"/>
              <w:right w:val="nil"/>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b/>
                <w:bCs/>
                <w:sz w:val="20"/>
                <w:szCs w:val="20"/>
                <w:lang w:eastAsia="pt-BR"/>
              </w:rPr>
            </w:pPr>
          </w:p>
        </w:tc>
      </w:tr>
      <w:tr w:rsidR="00F35B55" w:rsidRPr="002851EB" w:rsidTr="00C655E8">
        <w:trPr>
          <w:trHeight w:hRule="exact" w:val="244"/>
        </w:trPr>
        <w:tc>
          <w:tcPr>
            <w:tcW w:w="2383" w:type="pct"/>
            <w:gridSpan w:val="2"/>
            <w:tcBorders>
              <w:top w:val="nil"/>
              <w:left w:val="nil"/>
              <w:bottom w:val="nil"/>
              <w:right w:val="nil"/>
            </w:tcBorders>
            <w:shd w:val="clear" w:color="auto" w:fill="auto"/>
            <w:noWrap/>
            <w:vAlign w:val="bottom"/>
            <w:hideMark/>
          </w:tcPr>
          <w:p w:rsidR="00F35B55" w:rsidRPr="002851EB" w:rsidRDefault="00F35B55" w:rsidP="00CB6204">
            <w:pPr>
              <w:spacing w:after="0" w:line="240" w:lineRule="auto"/>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Feminino</w:t>
            </w:r>
          </w:p>
        </w:tc>
        <w:tc>
          <w:tcPr>
            <w:tcW w:w="1132" w:type="pct"/>
            <w:tcBorders>
              <w:top w:val="nil"/>
              <w:left w:val="nil"/>
              <w:bottom w:val="nil"/>
              <w:right w:val="single" w:sz="4" w:space="0" w:color="auto"/>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37,4</w:t>
            </w:r>
          </w:p>
        </w:tc>
        <w:tc>
          <w:tcPr>
            <w:tcW w:w="1485" w:type="pct"/>
            <w:tcBorders>
              <w:top w:val="nil"/>
              <w:left w:val="single" w:sz="4" w:space="0" w:color="auto"/>
              <w:bottom w:val="nil"/>
              <w:right w:val="nil"/>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29,8</w:t>
            </w:r>
          </w:p>
        </w:tc>
      </w:tr>
      <w:tr w:rsidR="00F35B55" w:rsidRPr="002851EB" w:rsidTr="00C655E8">
        <w:trPr>
          <w:trHeight w:hRule="exact" w:val="244"/>
        </w:trPr>
        <w:tc>
          <w:tcPr>
            <w:tcW w:w="2383" w:type="pct"/>
            <w:gridSpan w:val="2"/>
            <w:tcBorders>
              <w:top w:val="nil"/>
              <w:left w:val="nil"/>
              <w:bottom w:val="nil"/>
              <w:right w:val="nil"/>
            </w:tcBorders>
            <w:shd w:val="clear" w:color="auto" w:fill="auto"/>
            <w:noWrap/>
            <w:vAlign w:val="bottom"/>
            <w:hideMark/>
          </w:tcPr>
          <w:p w:rsidR="00F35B55" w:rsidRPr="002851EB" w:rsidRDefault="00F35B55" w:rsidP="00CB6204">
            <w:pPr>
              <w:spacing w:after="0" w:line="240" w:lineRule="auto"/>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Masculino</w:t>
            </w:r>
          </w:p>
        </w:tc>
        <w:tc>
          <w:tcPr>
            <w:tcW w:w="1132" w:type="pct"/>
            <w:tcBorders>
              <w:top w:val="nil"/>
              <w:left w:val="nil"/>
              <w:bottom w:val="nil"/>
              <w:right w:val="single" w:sz="4" w:space="0" w:color="auto"/>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62,6</w:t>
            </w:r>
          </w:p>
        </w:tc>
        <w:tc>
          <w:tcPr>
            <w:tcW w:w="1485" w:type="pct"/>
            <w:tcBorders>
              <w:top w:val="nil"/>
              <w:left w:val="single" w:sz="4" w:space="0" w:color="auto"/>
              <w:bottom w:val="nil"/>
              <w:right w:val="nil"/>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70,2</w:t>
            </w:r>
          </w:p>
        </w:tc>
      </w:tr>
      <w:tr w:rsidR="00F35B55" w:rsidRPr="002851EB" w:rsidTr="00C655E8">
        <w:trPr>
          <w:trHeight w:hRule="exact" w:val="244"/>
        </w:trPr>
        <w:tc>
          <w:tcPr>
            <w:tcW w:w="2383" w:type="pct"/>
            <w:gridSpan w:val="2"/>
            <w:tcBorders>
              <w:top w:val="nil"/>
              <w:left w:val="nil"/>
              <w:bottom w:val="nil"/>
              <w:right w:val="nil"/>
            </w:tcBorders>
            <w:shd w:val="clear" w:color="auto" w:fill="auto"/>
            <w:noWrap/>
            <w:vAlign w:val="bottom"/>
            <w:hideMark/>
          </w:tcPr>
          <w:p w:rsidR="00F35B55" w:rsidRPr="002851EB" w:rsidRDefault="00F35B55" w:rsidP="00CB6204">
            <w:pPr>
              <w:spacing w:after="0" w:line="240" w:lineRule="auto"/>
              <w:rPr>
                <w:rFonts w:asciiTheme="minorHAnsi" w:eastAsia="Times New Roman" w:hAnsiTheme="minorHAnsi" w:cstheme="minorHAnsi"/>
                <w:b/>
                <w:bCs/>
                <w:sz w:val="20"/>
                <w:szCs w:val="20"/>
                <w:lang w:eastAsia="pt-BR"/>
              </w:rPr>
            </w:pPr>
            <w:r w:rsidRPr="002851EB">
              <w:rPr>
                <w:rFonts w:asciiTheme="minorHAnsi" w:eastAsia="Times New Roman" w:hAnsiTheme="minorHAnsi" w:cstheme="minorHAnsi"/>
                <w:b/>
                <w:bCs/>
                <w:sz w:val="20"/>
                <w:szCs w:val="20"/>
                <w:lang w:eastAsia="pt-BR"/>
              </w:rPr>
              <w:t>Raça</w:t>
            </w:r>
          </w:p>
        </w:tc>
        <w:tc>
          <w:tcPr>
            <w:tcW w:w="1132" w:type="pct"/>
            <w:tcBorders>
              <w:top w:val="nil"/>
              <w:left w:val="nil"/>
              <w:bottom w:val="nil"/>
              <w:right w:val="single" w:sz="4" w:space="0" w:color="auto"/>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p>
        </w:tc>
        <w:tc>
          <w:tcPr>
            <w:tcW w:w="1485" w:type="pct"/>
            <w:tcBorders>
              <w:top w:val="nil"/>
              <w:left w:val="single" w:sz="4" w:space="0" w:color="auto"/>
              <w:bottom w:val="nil"/>
              <w:right w:val="nil"/>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p>
        </w:tc>
      </w:tr>
      <w:tr w:rsidR="00F35B55" w:rsidRPr="002851EB" w:rsidTr="00C655E8">
        <w:trPr>
          <w:trHeight w:hRule="exact" w:val="244"/>
        </w:trPr>
        <w:tc>
          <w:tcPr>
            <w:tcW w:w="2383" w:type="pct"/>
            <w:gridSpan w:val="2"/>
            <w:tcBorders>
              <w:top w:val="nil"/>
              <w:left w:val="nil"/>
              <w:bottom w:val="nil"/>
              <w:right w:val="nil"/>
            </w:tcBorders>
            <w:shd w:val="clear" w:color="auto" w:fill="auto"/>
            <w:noWrap/>
            <w:vAlign w:val="bottom"/>
            <w:hideMark/>
          </w:tcPr>
          <w:p w:rsidR="00F35B55" w:rsidRPr="002851EB" w:rsidRDefault="00F35B55" w:rsidP="00CB6204">
            <w:pPr>
              <w:spacing w:after="0" w:line="240" w:lineRule="auto"/>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Não-branco</w:t>
            </w:r>
          </w:p>
        </w:tc>
        <w:tc>
          <w:tcPr>
            <w:tcW w:w="1132" w:type="pct"/>
            <w:tcBorders>
              <w:top w:val="nil"/>
              <w:left w:val="nil"/>
              <w:bottom w:val="nil"/>
              <w:right w:val="single" w:sz="4" w:space="0" w:color="auto"/>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48,5</w:t>
            </w:r>
          </w:p>
        </w:tc>
        <w:tc>
          <w:tcPr>
            <w:tcW w:w="1485" w:type="pct"/>
            <w:tcBorders>
              <w:top w:val="nil"/>
              <w:left w:val="single" w:sz="4" w:space="0" w:color="auto"/>
              <w:bottom w:val="nil"/>
              <w:right w:val="nil"/>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44,6</w:t>
            </w:r>
          </w:p>
        </w:tc>
      </w:tr>
      <w:tr w:rsidR="00F35B55" w:rsidRPr="002851EB" w:rsidTr="00C655E8">
        <w:trPr>
          <w:trHeight w:hRule="exact" w:val="244"/>
        </w:trPr>
        <w:tc>
          <w:tcPr>
            <w:tcW w:w="2383" w:type="pct"/>
            <w:gridSpan w:val="2"/>
            <w:tcBorders>
              <w:top w:val="nil"/>
              <w:left w:val="nil"/>
              <w:bottom w:val="nil"/>
              <w:right w:val="nil"/>
            </w:tcBorders>
            <w:shd w:val="clear" w:color="auto" w:fill="auto"/>
            <w:noWrap/>
            <w:vAlign w:val="bottom"/>
            <w:hideMark/>
          </w:tcPr>
          <w:p w:rsidR="00F35B55" w:rsidRPr="002851EB" w:rsidRDefault="00F35B55" w:rsidP="00CB6204">
            <w:pPr>
              <w:spacing w:after="0" w:line="240" w:lineRule="auto"/>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Branco</w:t>
            </w:r>
          </w:p>
        </w:tc>
        <w:tc>
          <w:tcPr>
            <w:tcW w:w="1132" w:type="pct"/>
            <w:tcBorders>
              <w:top w:val="nil"/>
              <w:left w:val="nil"/>
              <w:bottom w:val="nil"/>
              <w:right w:val="single" w:sz="4" w:space="0" w:color="auto"/>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51,5</w:t>
            </w:r>
          </w:p>
        </w:tc>
        <w:tc>
          <w:tcPr>
            <w:tcW w:w="1485" w:type="pct"/>
            <w:tcBorders>
              <w:top w:val="nil"/>
              <w:left w:val="single" w:sz="4" w:space="0" w:color="auto"/>
              <w:bottom w:val="nil"/>
              <w:right w:val="nil"/>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55,4</w:t>
            </w:r>
          </w:p>
        </w:tc>
      </w:tr>
      <w:tr w:rsidR="00F35B55" w:rsidRPr="002851EB" w:rsidTr="00C655E8">
        <w:trPr>
          <w:trHeight w:hRule="exact" w:val="244"/>
        </w:trPr>
        <w:tc>
          <w:tcPr>
            <w:tcW w:w="2383" w:type="pct"/>
            <w:gridSpan w:val="2"/>
            <w:tcBorders>
              <w:top w:val="nil"/>
              <w:left w:val="nil"/>
              <w:bottom w:val="nil"/>
              <w:right w:val="nil"/>
            </w:tcBorders>
            <w:shd w:val="clear" w:color="auto" w:fill="auto"/>
            <w:noWrap/>
            <w:vAlign w:val="bottom"/>
            <w:hideMark/>
          </w:tcPr>
          <w:p w:rsidR="00F35B55" w:rsidRPr="002851EB" w:rsidRDefault="00F35B55" w:rsidP="00CB6204">
            <w:pPr>
              <w:spacing w:after="0" w:line="240" w:lineRule="auto"/>
              <w:rPr>
                <w:rFonts w:asciiTheme="minorHAnsi" w:eastAsia="Times New Roman" w:hAnsiTheme="minorHAnsi" w:cstheme="minorHAnsi"/>
                <w:b/>
                <w:bCs/>
                <w:sz w:val="20"/>
                <w:szCs w:val="20"/>
                <w:lang w:eastAsia="pt-BR"/>
              </w:rPr>
            </w:pPr>
            <w:r w:rsidRPr="002851EB">
              <w:rPr>
                <w:rFonts w:asciiTheme="minorHAnsi" w:eastAsia="Times New Roman" w:hAnsiTheme="minorHAnsi" w:cstheme="minorHAnsi"/>
                <w:b/>
                <w:bCs/>
                <w:sz w:val="20"/>
                <w:szCs w:val="20"/>
                <w:lang w:eastAsia="pt-BR"/>
              </w:rPr>
              <w:t>Residência setorial</w:t>
            </w:r>
          </w:p>
        </w:tc>
        <w:tc>
          <w:tcPr>
            <w:tcW w:w="1132" w:type="pct"/>
            <w:tcBorders>
              <w:top w:val="nil"/>
              <w:left w:val="nil"/>
              <w:bottom w:val="nil"/>
              <w:right w:val="single" w:sz="4" w:space="0" w:color="auto"/>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p>
        </w:tc>
        <w:tc>
          <w:tcPr>
            <w:tcW w:w="1485" w:type="pct"/>
            <w:tcBorders>
              <w:top w:val="nil"/>
              <w:left w:val="single" w:sz="4" w:space="0" w:color="auto"/>
              <w:bottom w:val="nil"/>
              <w:right w:val="nil"/>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p>
        </w:tc>
      </w:tr>
      <w:tr w:rsidR="00F35B55" w:rsidRPr="002851EB" w:rsidTr="00C655E8">
        <w:trPr>
          <w:trHeight w:hRule="exact" w:val="244"/>
        </w:trPr>
        <w:tc>
          <w:tcPr>
            <w:tcW w:w="2383" w:type="pct"/>
            <w:gridSpan w:val="2"/>
            <w:tcBorders>
              <w:top w:val="nil"/>
              <w:left w:val="nil"/>
              <w:bottom w:val="nil"/>
              <w:right w:val="nil"/>
            </w:tcBorders>
            <w:shd w:val="clear" w:color="auto" w:fill="auto"/>
            <w:noWrap/>
            <w:vAlign w:val="bottom"/>
            <w:hideMark/>
          </w:tcPr>
          <w:p w:rsidR="00F35B55" w:rsidRPr="002851EB" w:rsidRDefault="00F35B55" w:rsidP="00CB6204">
            <w:pPr>
              <w:spacing w:after="0" w:line="240" w:lineRule="auto"/>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Rural</w:t>
            </w:r>
          </w:p>
        </w:tc>
        <w:tc>
          <w:tcPr>
            <w:tcW w:w="1132" w:type="pct"/>
            <w:tcBorders>
              <w:top w:val="nil"/>
              <w:left w:val="nil"/>
              <w:bottom w:val="nil"/>
              <w:right w:val="single" w:sz="4" w:space="0" w:color="auto"/>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15,5</w:t>
            </w:r>
          </w:p>
        </w:tc>
        <w:tc>
          <w:tcPr>
            <w:tcW w:w="1485" w:type="pct"/>
            <w:tcBorders>
              <w:top w:val="nil"/>
              <w:left w:val="single" w:sz="4" w:space="0" w:color="auto"/>
              <w:bottom w:val="nil"/>
              <w:right w:val="nil"/>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38,5</w:t>
            </w:r>
          </w:p>
        </w:tc>
      </w:tr>
      <w:tr w:rsidR="00F35B55" w:rsidRPr="002851EB" w:rsidTr="00C655E8">
        <w:trPr>
          <w:trHeight w:hRule="exact" w:val="244"/>
        </w:trPr>
        <w:tc>
          <w:tcPr>
            <w:tcW w:w="2383" w:type="pct"/>
            <w:gridSpan w:val="2"/>
            <w:tcBorders>
              <w:top w:val="nil"/>
              <w:left w:val="nil"/>
              <w:bottom w:val="single" w:sz="4" w:space="0" w:color="auto"/>
              <w:right w:val="nil"/>
            </w:tcBorders>
            <w:shd w:val="clear" w:color="auto" w:fill="auto"/>
            <w:noWrap/>
            <w:vAlign w:val="bottom"/>
            <w:hideMark/>
          </w:tcPr>
          <w:p w:rsidR="00F35B55" w:rsidRPr="002851EB" w:rsidRDefault="00F35B55" w:rsidP="00CB6204">
            <w:pPr>
              <w:spacing w:after="0" w:line="240" w:lineRule="auto"/>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Urbano</w:t>
            </w:r>
          </w:p>
        </w:tc>
        <w:tc>
          <w:tcPr>
            <w:tcW w:w="1132" w:type="pct"/>
            <w:tcBorders>
              <w:top w:val="nil"/>
              <w:left w:val="nil"/>
              <w:bottom w:val="nil"/>
              <w:right w:val="single" w:sz="4" w:space="0" w:color="auto"/>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84,5</w:t>
            </w:r>
          </w:p>
        </w:tc>
        <w:tc>
          <w:tcPr>
            <w:tcW w:w="1485" w:type="pct"/>
            <w:tcBorders>
              <w:top w:val="nil"/>
              <w:left w:val="single" w:sz="4" w:space="0" w:color="auto"/>
              <w:bottom w:val="nil"/>
              <w:right w:val="nil"/>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61,5</w:t>
            </w:r>
          </w:p>
        </w:tc>
      </w:tr>
      <w:tr w:rsidR="00B92147" w:rsidRPr="002851EB" w:rsidTr="00C655E8">
        <w:trPr>
          <w:trHeight w:hRule="exact" w:val="244"/>
        </w:trPr>
        <w:tc>
          <w:tcPr>
            <w:tcW w:w="1667" w:type="pct"/>
            <w:tcBorders>
              <w:top w:val="single" w:sz="4" w:space="0" w:color="auto"/>
              <w:left w:val="nil"/>
              <w:bottom w:val="single" w:sz="4" w:space="0" w:color="auto"/>
              <w:right w:val="nil"/>
            </w:tcBorders>
            <w:shd w:val="clear" w:color="auto" w:fill="auto"/>
            <w:noWrap/>
            <w:vAlign w:val="bottom"/>
            <w:hideMark/>
          </w:tcPr>
          <w:p w:rsidR="00B92147" w:rsidRPr="002851EB" w:rsidRDefault="00B92147" w:rsidP="00CB6204">
            <w:pPr>
              <w:spacing w:after="0" w:line="240" w:lineRule="auto"/>
              <w:jc w:val="center"/>
              <w:rPr>
                <w:rFonts w:asciiTheme="minorHAnsi" w:eastAsia="Times New Roman" w:hAnsiTheme="minorHAnsi" w:cstheme="minorHAnsi"/>
                <w:b/>
                <w:bCs/>
                <w:sz w:val="20"/>
                <w:szCs w:val="20"/>
                <w:lang w:eastAsia="pt-BR"/>
              </w:rPr>
            </w:pPr>
          </w:p>
        </w:tc>
        <w:tc>
          <w:tcPr>
            <w:tcW w:w="1848" w:type="pct"/>
            <w:gridSpan w:val="2"/>
            <w:tcBorders>
              <w:top w:val="single" w:sz="4" w:space="0" w:color="auto"/>
              <w:left w:val="nil"/>
              <w:bottom w:val="single" w:sz="4" w:space="0" w:color="auto"/>
              <w:right w:val="single" w:sz="4" w:space="0" w:color="auto"/>
            </w:tcBorders>
            <w:shd w:val="clear" w:color="auto" w:fill="auto"/>
            <w:vAlign w:val="center"/>
          </w:tcPr>
          <w:p w:rsidR="00B92147" w:rsidRPr="002851EB" w:rsidRDefault="00C655E8" w:rsidP="00C655E8">
            <w:pPr>
              <w:spacing w:after="0" w:line="240" w:lineRule="auto"/>
              <w:jc w:val="center"/>
              <w:rPr>
                <w:rFonts w:asciiTheme="minorHAnsi" w:eastAsia="Times New Roman" w:hAnsiTheme="minorHAnsi" w:cstheme="minorHAnsi"/>
                <w:b/>
                <w:bCs/>
                <w:sz w:val="20"/>
                <w:szCs w:val="20"/>
                <w:lang w:eastAsia="pt-BR"/>
              </w:rPr>
            </w:pPr>
            <w:r w:rsidRPr="002851EB">
              <w:rPr>
                <w:rFonts w:asciiTheme="minorHAnsi" w:eastAsia="Times New Roman" w:hAnsiTheme="minorHAnsi" w:cstheme="minorHAnsi"/>
                <w:b/>
                <w:bCs/>
                <w:sz w:val="20"/>
                <w:szCs w:val="20"/>
                <w:lang w:eastAsia="pt-BR"/>
              </w:rPr>
              <w:t xml:space="preserve">                    </w:t>
            </w:r>
            <w:r w:rsidR="00B92147" w:rsidRPr="002851EB">
              <w:rPr>
                <w:rFonts w:asciiTheme="minorHAnsi" w:eastAsia="Times New Roman" w:hAnsiTheme="minorHAnsi" w:cstheme="minorHAnsi"/>
                <w:b/>
                <w:bCs/>
                <w:sz w:val="20"/>
                <w:szCs w:val="20"/>
                <w:lang w:eastAsia="pt-BR"/>
              </w:rPr>
              <w:t>Não-Aposentados (média)</w:t>
            </w:r>
          </w:p>
        </w:tc>
        <w:tc>
          <w:tcPr>
            <w:tcW w:w="1485" w:type="pct"/>
            <w:tcBorders>
              <w:top w:val="single" w:sz="4" w:space="0" w:color="auto"/>
              <w:left w:val="single" w:sz="4" w:space="0" w:color="auto"/>
              <w:bottom w:val="single" w:sz="4" w:space="0" w:color="auto"/>
              <w:right w:val="nil"/>
            </w:tcBorders>
            <w:shd w:val="clear" w:color="auto" w:fill="auto"/>
            <w:vAlign w:val="center"/>
          </w:tcPr>
          <w:p w:rsidR="00B92147" w:rsidRPr="002851EB" w:rsidRDefault="00B92147" w:rsidP="00C655E8">
            <w:pPr>
              <w:spacing w:after="0" w:line="240" w:lineRule="auto"/>
              <w:jc w:val="center"/>
              <w:rPr>
                <w:rFonts w:asciiTheme="minorHAnsi" w:eastAsia="Times New Roman" w:hAnsiTheme="minorHAnsi" w:cstheme="minorHAnsi"/>
                <w:b/>
                <w:bCs/>
                <w:sz w:val="20"/>
                <w:szCs w:val="20"/>
                <w:lang w:eastAsia="pt-BR"/>
              </w:rPr>
            </w:pPr>
            <w:r w:rsidRPr="002851EB">
              <w:rPr>
                <w:rFonts w:asciiTheme="minorHAnsi" w:eastAsia="Times New Roman" w:hAnsiTheme="minorHAnsi" w:cstheme="minorHAnsi"/>
                <w:b/>
                <w:bCs/>
                <w:sz w:val="20"/>
                <w:szCs w:val="20"/>
                <w:lang w:eastAsia="pt-BR"/>
              </w:rPr>
              <w:t>Aposentados (média)</w:t>
            </w:r>
          </w:p>
        </w:tc>
      </w:tr>
      <w:tr w:rsidR="00F35B55" w:rsidRPr="002851EB" w:rsidTr="00C655E8">
        <w:trPr>
          <w:trHeight w:hRule="exact" w:val="244"/>
        </w:trPr>
        <w:tc>
          <w:tcPr>
            <w:tcW w:w="2383" w:type="pct"/>
            <w:gridSpan w:val="2"/>
            <w:tcBorders>
              <w:top w:val="nil"/>
              <w:left w:val="nil"/>
              <w:bottom w:val="nil"/>
              <w:right w:val="nil"/>
            </w:tcBorders>
            <w:shd w:val="clear" w:color="auto" w:fill="auto"/>
            <w:noWrap/>
            <w:vAlign w:val="bottom"/>
            <w:hideMark/>
          </w:tcPr>
          <w:p w:rsidR="00F35B55" w:rsidRPr="002851EB" w:rsidRDefault="00F35B55" w:rsidP="00CB6204">
            <w:pPr>
              <w:spacing w:after="0" w:line="240" w:lineRule="auto"/>
              <w:rPr>
                <w:rFonts w:asciiTheme="minorHAnsi" w:eastAsia="Times New Roman" w:hAnsiTheme="minorHAnsi" w:cstheme="minorHAnsi"/>
                <w:b/>
                <w:bCs/>
                <w:sz w:val="20"/>
                <w:szCs w:val="20"/>
                <w:lang w:eastAsia="pt-BR"/>
              </w:rPr>
            </w:pPr>
            <w:r w:rsidRPr="002851EB">
              <w:rPr>
                <w:rFonts w:asciiTheme="minorHAnsi" w:eastAsia="Times New Roman" w:hAnsiTheme="minorHAnsi" w:cstheme="minorHAnsi"/>
                <w:b/>
                <w:bCs/>
                <w:sz w:val="20"/>
                <w:szCs w:val="20"/>
                <w:lang w:eastAsia="pt-BR"/>
              </w:rPr>
              <w:t>Anos de estudo</w:t>
            </w:r>
          </w:p>
        </w:tc>
        <w:tc>
          <w:tcPr>
            <w:tcW w:w="1132" w:type="pct"/>
            <w:tcBorders>
              <w:top w:val="nil"/>
              <w:left w:val="nil"/>
              <w:bottom w:val="nil"/>
              <w:right w:val="single" w:sz="4" w:space="0" w:color="auto"/>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4,8</w:t>
            </w:r>
          </w:p>
        </w:tc>
        <w:tc>
          <w:tcPr>
            <w:tcW w:w="1485" w:type="pct"/>
            <w:tcBorders>
              <w:top w:val="nil"/>
              <w:left w:val="single" w:sz="4" w:space="0" w:color="auto"/>
              <w:bottom w:val="nil"/>
              <w:right w:val="nil"/>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4,1</w:t>
            </w:r>
          </w:p>
        </w:tc>
      </w:tr>
      <w:tr w:rsidR="00F35B55" w:rsidRPr="002851EB" w:rsidTr="00C655E8">
        <w:trPr>
          <w:trHeight w:hRule="exact" w:val="244"/>
        </w:trPr>
        <w:tc>
          <w:tcPr>
            <w:tcW w:w="2383" w:type="pct"/>
            <w:gridSpan w:val="2"/>
            <w:tcBorders>
              <w:top w:val="nil"/>
              <w:left w:val="nil"/>
              <w:bottom w:val="nil"/>
              <w:right w:val="nil"/>
            </w:tcBorders>
            <w:shd w:val="clear" w:color="auto" w:fill="auto"/>
            <w:noWrap/>
            <w:vAlign w:val="bottom"/>
            <w:hideMark/>
          </w:tcPr>
          <w:p w:rsidR="00F35B55" w:rsidRPr="002851EB" w:rsidRDefault="00F35B55" w:rsidP="00CB6204">
            <w:pPr>
              <w:spacing w:after="0" w:line="240" w:lineRule="auto"/>
              <w:rPr>
                <w:rFonts w:asciiTheme="minorHAnsi" w:eastAsia="Times New Roman" w:hAnsiTheme="minorHAnsi" w:cstheme="minorHAnsi"/>
                <w:b/>
                <w:bCs/>
                <w:sz w:val="20"/>
                <w:szCs w:val="20"/>
                <w:lang w:eastAsia="pt-BR"/>
              </w:rPr>
            </w:pPr>
            <w:r w:rsidRPr="002851EB">
              <w:rPr>
                <w:rFonts w:asciiTheme="minorHAnsi" w:eastAsia="Times New Roman" w:hAnsiTheme="minorHAnsi" w:cstheme="minorHAnsi"/>
                <w:b/>
                <w:bCs/>
                <w:sz w:val="20"/>
                <w:szCs w:val="20"/>
                <w:lang w:eastAsia="pt-BR"/>
              </w:rPr>
              <w:t>Idade</w:t>
            </w:r>
          </w:p>
        </w:tc>
        <w:tc>
          <w:tcPr>
            <w:tcW w:w="1132" w:type="pct"/>
            <w:tcBorders>
              <w:top w:val="nil"/>
              <w:left w:val="nil"/>
              <w:bottom w:val="nil"/>
              <w:right w:val="single" w:sz="4" w:space="0" w:color="auto"/>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64,1</w:t>
            </w:r>
          </w:p>
        </w:tc>
        <w:tc>
          <w:tcPr>
            <w:tcW w:w="1485" w:type="pct"/>
            <w:tcBorders>
              <w:top w:val="nil"/>
              <w:left w:val="single" w:sz="4" w:space="0" w:color="auto"/>
              <w:bottom w:val="nil"/>
              <w:right w:val="nil"/>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68,0</w:t>
            </w:r>
          </w:p>
        </w:tc>
      </w:tr>
      <w:tr w:rsidR="00F35B55" w:rsidRPr="002851EB" w:rsidTr="00C655E8">
        <w:trPr>
          <w:trHeight w:hRule="exact" w:val="244"/>
        </w:trPr>
        <w:tc>
          <w:tcPr>
            <w:tcW w:w="2383" w:type="pct"/>
            <w:gridSpan w:val="2"/>
            <w:tcBorders>
              <w:top w:val="nil"/>
              <w:left w:val="nil"/>
              <w:bottom w:val="nil"/>
              <w:right w:val="nil"/>
            </w:tcBorders>
            <w:shd w:val="clear" w:color="auto" w:fill="auto"/>
            <w:noWrap/>
            <w:vAlign w:val="bottom"/>
            <w:hideMark/>
          </w:tcPr>
          <w:p w:rsidR="00F35B55" w:rsidRPr="002851EB" w:rsidRDefault="00F35B55" w:rsidP="00CB6204">
            <w:pPr>
              <w:spacing w:after="0" w:line="240" w:lineRule="auto"/>
              <w:rPr>
                <w:rFonts w:asciiTheme="minorHAnsi" w:eastAsia="Times New Roman" w:hAnsiTheme="minorHAnsi" w:cstheme="minorHAnsi"/>
                <w:b/>
                <w:bCs/>
                <w:sz w:val="20"/>
                <w:szCs w:val="20"/>
                <w:lang w:eastAsia="pt-BR"/>
              </w:rPr>
            </w:pPr>
            <w:r w:rsidRPr="002851EB">
              <w:rPr>
                <w:rFonts w:asciiTheme="minorHAnsi" w:eastAsia="Times New Roman" w:hAnsiTheme="minorHAnsi" w:cstheme="minorHAnsi"/>
                <w:b/>
                <w:bCs/>
                <w:sz w:val="20"/>
                <w:szCs w:val="20"/>
                <w:lang w:eastAsia="pt-BR"/>
              </w:rPr>
              <w:t>Rendimento do trabalho principal (R$)</w:t>
            </w:r>
          </w:p>
        </w:tc>
        <w:tc>
          <w:tcPr>
            <w:tcW w:w="1132" w:type="pct"/>
            <w:tcBorders>
              <w:top w:val="nil"/>
              <w:left w:val="nil"/>
              <w:bottom w:val="nil"/>
              <w:right w:val="single" w:sz="4" w:space="0" w:color="auto"/>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1.018,75</w:t>
            </w:r>
          </w:p>
        </w:tc>
        <w:tc>
          <w:tcPr>
            <w:tcW w:w="1485" w:type="pct"/>
            <w:tcBorders>
              <w:top w:val="nil"/>
              <w:left w:val="single" w:sz="4" w:space="0" w:color="auto"/>
              <w:bottom w:val="nil"/>
              <w:right w:val="nil"/>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809,89</w:t>
            </w:r>
          </w:p>
        </w:tc>
      </w:tr>
      <w:tr w:rsidR="00F35B55" w:rsidRPr="002851EB" w:rsidTr="00C655E8">
        <w:trPr>
          <w:trHeight w:hRule="exact" w:val="244"/>
        </w:trPr>
        <w:tc>
          <w:tcPr>
            <w:tcW w:w="2383" w:type="pct"/>
            <w:gridSpan w:val="2"/>
            <w:tcBorders>
              <w:top w:val="nil"/>
              <w:left w:val="nil"/>
              <w:bottom w:val="nil"/>
              <w:right w:val="nil"/>
            </w:tcBorders>
            <w:shd w:val="clear" w:color="auto" w:fill="auto"/>
            <w:noWrap/>
            <w:vAlign w:val="bottom"/>
            <w:hideMark/>
          </w:tcPr>
          <w:p w:rsidR="00F35B55" w:rsidRPr="002851EB" w:rsidRDefault="00F35B55" w:rsidP="00CB6204">
            <w:pPr>
              <w:spacing w:after="0" w:line="240" w:lineRule="auto"/>
              <w:rPr>
                <w:rFonts w:asciiTheme="minorHAnsi" w:eastAsia="Times New Roman" w:hAnsiTheme="minorHAnsi" w:cstheme="minorHAnsi"/>
                <w:b/>
                <w:bCs/>
                <w:sz w:val="20"/>
                <w:szCs w:val="20"/>
                <w:lang w:eastAsia="pt-BR"/>
              </w:rPr>
            </w:pPr>
            <w:r w:rsidRPr="002851EB">
              <w:rPr>
                <w:rFonts w:asciiTheme="minorHAnsi" w:eastAsia="Times New Roman" w:hAnsiTheme="minorHAnsi" w:cstheme="minorHAnsi"/>
                <w:b/>
                <w:bCs/>
                <w:sz w:val="20"/>
                <w:szCs w:val="20"/>
                <w:lang w:eastAsia="pt-BR"/>
              </w:rPr>
              <w:t>Horas de trabalho</w:t>
            </w:r>
          </w:p>
        </w:tc>
        <w:tc>
          <w:tcPr>
            <w:tcW w:w="1132" w:type="pct"/>
            <w:tcBorders>
              <w:top w:val="nil"/>
              <w:left w:val="nil"/>
              <w:bottom w:val="nil"/>
              <w:right w:val="single" w:sz="4" w:space="0" w:color="auto"/>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38,1</w:t>
            </w:r>
          </w:p>
        </w:tc>
        <w:tc>
          <w:tcPr>
            <w:tcW w:w="1485" w:type="pct"/>
            <w:tcBorders>
              <w:top w:val="nil"/>
              <w:left w:val="single" w:sz="4" w:space="0" w:color="auto"/>
              <w:bottom w:val="nil"/>
              <w:right w:val="nil"/>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34,1</w:t>
            </w:r>
          </w:p>
        </w:tc>
      </w:tr>
      <w:tr w:rsidR="00F35B55" w:rsidRPr="002851EB" w:rsidTr="00C655E8">
        <w:trPr>
          <w:trHeight w:hRule="exact" w:val="244"/>
        </w:trPr>
        <w:tc>
          <w:tcPr>
            <w:tcW w:w="2383" w:type="pct"/>
            <w:gridSpan w:val="2"/>
            <w:tcBorders>
              <w:top w:val="nil"/>
              <w:left w:val="nil"/>
              <w:bottom w:val="single" w:sz="4" w:space="0" w:color="auto"/>
              <w:right w:val="nil"/>
            </w:tcBorders>
            <w:shd w:val="clear" w:color="auto" w:fill="auto"/>
            <w:noWrap/>
            <w:vAlign w:val="bottom"/>
            <w:hideMark/>
          </w:tcPr>
          <w:p w:rsidR="00F35B55" w:rsidRPr="002851EB" w:rsidRDefault="00F35B55" w:rsidP="00CB6204">
            <w:pPr>
              <w:spacing w:after="0" w:line="240" w:lineRule="auto"/>
              <w:rPr>
                <w:rFonts w:asciiTheme="minorHAnsi" w:eastAsia="Times New Roman" w:hAnsiTheme="minorHAnsi" w:cstheme="minorHAnsi"/>
                <w:b/>
                <w:bCs/>
                <w:sz w:val="20"/>
                <w:szCs w:val="20"/>
                <w:lang w:eastAsia="pt-BR"/>
              </w:rPr>
            </w:pPr>
            <w:r w:rsidRPr="002851EB">
              <w:rPr>
                <w:rFonts w:asciiTheme="minorHAnsi" w:eastAsia="Times New Roman" w:hAnsiTheme="minorHAnsi" w:cstheme="minorHAnsi"/>
                <w:b/>
                <w:bCs/>
                <w:sz w:val="20"/>
                <w:szCs w:val="20"/>
                <w:lang w:eastAsia="pt-BR"/>
              </w:rPr>
              <w:t>Renda domiciliar per capita (R$)</w:t>
            </w:r>
          </w:p>
        </w:tc>
        <w:tc>
          <w:tcPr>
            <w:tcW w:w="1132" w:type="pct"/>
            <w:tcBorders>
              <w:top w:val="nil"/>
              <w:left w:val="nil"/>
              <w:bottom w:val="single" w:sz="4" w:space="0" w:color="auto"/>
              <w:right w:val="single" w:sz="4" w:space="0" w:color="auto"/>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809,89</w:t>
            </w:r>
          </w:p>
        </w:tc>
        <w:tc>
          <w:tcPr>
            <w:tcW w:w="1485" w:type="pct"/>
            <w:tcBorders>
              <w:top w:val="nil"/>
              <w:left w:val="single" w:sz="4" w:space="0" w:color="auto"/>
              <w:bottom w:val="single" w:sz="4" w:space="0" w:color="auto"/>
              <w:right w:val="nil"/>
            </w:tcBorders>
            <w:shd w:val="clear" w:color="auto" w:fill="auto"/>
            <w:noWrap/>
            <w:vAlign w:val="center"/>
            <w:hideMark/>
          </w:tcPr>
          <w:p w:rsidR="00F35B55" w:rsidRPr="002851EB" w:rsidRDefault="00F35B55" w:rsidP="00C655E8">
            <w:pPr>
              <w:spacing w:after="0" w:line="240" w:lineRule="auto"/>
              <w:jc w:val="center"/>
              <w:rPr>
                <w:rFonts w:asciiTheme="minorHAnsi" w:eastAsia="Times New Roman" w:hAnsiTheme="minorHAnsi" w:cstheme="minorHAnsi"/>
                <w:sz w:val="20"/>
                <w:szCs w:val="20"/>
                <w:lang w:eastAsia="pt-BR"/>
              </w:rPr>
            </w:pPr>
            <w:r w:rsidRPr="002851EB">
              <w:rPr>
                <w:rFonts w:asciiTheme="minorHAnsi" w:eastAsia="Times New Roman" w:hAnsiTheme="minorHAnsi" w:cstheme="minorHAnsi"/>
                <w:sz w:val="20"/>
                <w:szCs w:val="20"/>
                <w:lang w:eastAsia="pt-BR"/>
              </w:rPr>
              <w:t>982,46</w:t>
            </w:r>
          </w:p>
        </w:tc>
      </w:tr>
    </w:tbl>
    <w:p w:rsidR="00F35B55" w:rsidRPr="006B424C" w:rsidRDefault="00F35B55" w:rsidP="00F35B55">
      <w:pPr>
        <w:spacing w:after="0" w:line="240" w:lineRule="auto"/>
        <w:rPr>
          <w:sz w:val="20"/>
          <w:szCs w:val="20"/>
        </w:rPr>
      </w:pPr>
      <w:r w:rsidRPr="006B424C">
        <w:rPr>
          <w:sz w:val="20"/>
          <w:szCs w:val="20"/>
        </w:rPr>
        <w:t>Fonte: Elaboração própria a partir dos dados das PNAD de 2007.</w:t>
      </w:r>
    </w:p>
    <w:p w:rsidR="00F35B55" w:rsidRPr="006B424C" w:rsidRDefault="00F35B55" w:rsidP="00F35B55">
      <w:pPr>
        <w:spacing w:after="0" w:line="240" w:lineRule="auto"/>
        <w:rPr>
          <w:sz w:val="20"/>
          <w:szCs w:val="20"/>
        </w:rPr>
      </w:pPr>
      <w:r w:rsidRPr="006B424C">
        <w:rPr>
          <w:sz w:val="20"/>
          <w:szCs w:val="20"/>
        </w:rPr>
        <w:t>Nota: Resultados expandidos para a população.</w:t>
      </w:r>
      <w:r w:rsidR="00AF7434" w:rsidRPr="006B424C">
        <w:rPr>
          <w:sz w:val="20"/>
          <w:szCs w:val="20"/>
        </w:rPr>
        <w:t xml:space="preserve"> Apenas indivíduos empregados na semana de referência.</w:t>
      </w:r>
    </w:p>
    <w:p w:rsidR="00F35B55" w:rsidRPr="006B424C" w:rsidRDefault="00F35B55" w:rsidP="003A1439">
      <w:pPr>
        <w:spacing w:after="0" w:line="240" w:lineRule="auto"/>
      </w:pPr>
    </w:p>
    <w:p w:rsidR="00530AE9" w:rsidRPr="006B424C" w:rsidRDefault="008A6AD3" w:rsidP="00CC5B4B">
      <w:pPr>
        <w:spacing w:after="0" w:line="240" w:lineRule="auto"/>
        <w:ind w:firstLine="709"/>
      </w:pPr>
      <w:r w:rsidRPr="006B424C">
        <w:t xml:space="preserve">A respeito da residência setorial, </w:t>
      </w:r>
      <w:r w:rsidR="00E72029" w:rsidRPr="006B424C">
        <w:t>a maciça</w:t>
      </w:r>
      <w:r w:rsidRPr="006B424C">
        <w:t xml:space="preserve"> participação </w:t>
      </w:r>
      <w:r w:rsidR="00E72029" w:rsidRPr="006B424C">
        <w:t xml:space="preserve">dos idosos </w:t>
      </w:r>
      <w:r w:rsidRPr="006B424C">
        <w:t>no mercado de trabalho urbano</w:t>
      </w:r>
      <w:r w:rsidR="00E72029" w:rsidRPr="006B424C">
        <w:t xml:space="preserve"> é consistente com as diferença de</w:t>
      </w:r>
      <w:r w:rsidRPr="006B424C">
        <w:t xml:space="preserve"> oportunidades de emprego, rendimentos </w:t>
      </w:r>
      <w:r w:rsidR="00E72029" w:rsidRPr="006B424C">
        <w:t xml:space="preserve">e oferta </w:t>
      </w:r>
      <w:r w:rsidRPr="006B424C">
        <w:t xml:space="preserve">de serviços </w:t>
      </w:r>
      <w:r w:rsidR="00E72029" w:rsidRPr="006B424C">
        <w:t>entre os meios rural e urbano</w:t>
      </w:r>
      <w:r w:rsidRPr="006B424C">
        <w:t>.</w:t>
      </w:r>
      <w:r w:rsidR="00E72029" w:rsidRPr="006B424C">
        <w:t xml:space="preserve"> Esses dados </w:t>
      </w:r>
      <w:r w:rsidRPr="006B424C">
        <w:t>pode</w:t>
      </w:r>
      <w:r w:rsidR="00E72029" w:rsidRPr="006B424C">
        <w:t>m</w:t>
      </w:r>
      <w:r w:rsidRPr="006B424C">
        <w:t xml:space="preserve"> refletir</w:t>
      </w:r>
      <w:r w:rsidR="00E72029" w:rsidRPr="006B424C">
        <w:t xml:space="preserve"> um histórico de migração setorial n</w:t>
      </w:r>
      <w:r w:rsidRPr="006B424C">
        <w:t>a busca por melhores condições de sobrevivência na zona urbana, principalment</w:t>
      </w:r>
      <w:r w:rsidR="00DF6AD9" w:rsidRPr="006B424C">
        <w:t>e, por aqueles que não possuem</w:t>
      </w:r>
      <w:r w:rsidRPr="006B424C">
        <w:t xml:space="preserve"> renda </w:t>
      </w:r>
      <w:r w:rsidR="00DF6AD9" w:rsidRPr="006B424C">
        <w:t xml:space="preserve">oriunda </w:t>
      </w:r>
      <w:r w:rsidRPr="006B424C">
        <w:t>da aposentadoria.</w:t>
      </w:r>
    </w:p>
    <w:p w:rsidR="0031771E" w:rsidRPr="006B424C" w:rsidRDefault="008A6AD3" w:rsidP="0038277C">
      <w:pPr>
        <w:spacing w:after="0" w:line="240" w:lineRule="auto"/>
        <w:ind w:firstLine="709"/>
      </w:pPr>
      <w:r w:rsidRPr="006B424C">
        <w:t xml:space="preserve"> </w:t>
      </w:r>
      <w:r w:rsidR="00530AE9" w:rsidRPr="006B424C">
        <w:t>Já quando se compara os idosos aposentados e não-aposentados da zona rural, percebe-se que os</w:t>
      </w:r>
      <w:r w:rsidRPr="006B424C">
        <w:t xml:space="preserve"> aposentados têm </w:t>
      </w:r>
      <w:r w:rsidR="00530AE9" w:rsidRPr="006B424C">
        <w:t xml:space="preserve">participação de </w:t>
      </w:r>
      <w:r w:rsidRPr="006B424C">
        <w:rPr>
          <w:rFonts w:eastAsia="Times New Roman"/>
          <w:lang w:eastAsia="pt-BR"/>
        </w:rPr>
        <w:t>38,5</w:t>
      </w:r>
      <w:r w:rsidRPr="006B424C">
        <w:t xml:space="preserve">% contra </w:t>
      </w:r>
      <w:r w:rsidRPr="006B424C">
        <w:rPr>
          <w:rFonts w:eastAsia="Times New Roman"/>
          <w:lang w:eastAsia="pt-BR"/>
        </w:rPr>
        <w:t>15,5</w:t>
      </w:r>
      <w:r w:rsidRPr="006B424C">
        <w:t xml:space="preserve">% dos não-aposentados. </w:t>
      </w:r>
      <w:r w:rsidR="00530AE9" w:rsidRPr="006B424C">
        <w:t>Com efeito, esses percentuais possivelmente se relacionam com as diferenças institucionais nos regimes de aposentadoria para o trabalhador rural e urbano no Brasil</w:t>
      </w:r>
      <w:r w:rsidR="00DF6AD9" w:rsidRPr="006B424C">
        <w:t>. No caso do trabalhador rural, por exemplo, a concessão do beneficio previdenciário não requer comprovação de tempo de serviço</w:t>
      </w:r>
      <w:r w:rsidR="00721DC4" w:rsidRPr="006B424C">
        <w:t>, o que, geralmente, inibe a postergação da aposentadoria rural</w:t>
      </w:r>
      <w:r w:rsidR="00DF6AD9" w:rsidRPr="006B424C">
        <w:t xml:space="preserve">. </w:t>
      </w:r>
      <w:r w:rsidR="0017442D" w:rsidRPr="006B424C">
        <w:t>Por outro lado, as evidências</w:t>
      </w:r>
      <w:r w:rsidRPr="006B424C">
        <w:t xml:space="preserve"> </w:t>
      </w:r>
      <w:r w:rsidR="0017442D" w:rsidRPr="006B424C">
        <w:t>sobre a</w:t>
      </w:r>
      <w:r w:rsidRPr="006B424C">
        <w:t xml:space="preserve"> </w:t>
      </w:r>
      <w:r w:rsidR="006B6FAF" w:rsidRPr="006B424C">
        <w:t>importância da renda da aposentadoria n</w:t>
      </w:r>
      <w:r w:rsidR="003755A6" w:rsidRPr="006B424C">
        <w:t>o</w:t>
      </w:r>
      <w:r w:rsidRPr="006B424C">
        <w:t xml:space="preserve"> rend</w:t>
      </w:r>
      <w:r w:rsidR="006B6FAF" w:rsidRPr="006B424C">
        <w:t>imento dos</w:t>
      </w:r>
      <w:r w:rsidRPr="006B424C">
        <w:t xml:space="preserve"> </w:t>
      </w:r>
      <w:r w:rsidR="006B6FAF" w:rsidRPr="006B424C">
        <w:t>domicílios</w:t>
      </w:r>
      <w:r w:rsidRPr="006B424C">
        <w:t xml:space="preserve"> </w:t>
      </w:r>
      <w:r w:rsidR="006B6FAF" w:rsidRPr="006B424C">
        <w:t>rurais</w:t>
      </w:r>
      <w:r w:rsidRPr="006B424C">
        <w:t>, favorece</w:t>
      </w:r>
      <w:r w:rsidR="003755A6" w:rsidRPr="006B424C">
        <w:t>m</w:t>
      </w:r>
      <w:r w:rsidRPr="006B424C">
        <w:t xml:space="preserve"> o engajamento dos aposentados rurais em ativi</w:t>
      </w:r>
      <w:r w:rsidR="00DF6AD9" w:rsidRPr="006B424C">
        <w:t>dades informais, desestimulando</w:t>
      </w:r>
      <w:r w:rsidR="0017442D" w:rsidRPr="006B424C">
        <w:t xml:space="preserve"> </w:t>
      </w:r>
      <w:r w:rsidRPr="006B424C">
        <w:t>a migração dos mesmos para o meio urbano</w:t>
      </w:r>
      <w:r w:rsidR="006815AF" w:rsidRPr="006B424C">
        <w:t xml:space="preserve"> (CAMARANO, 2001; RAMALHO, 2008)</w:t>
      </w:r>
      <w:r w:rsidRPr="006B424C">
        <w:t>.</w:t>
      </w:r>
    </w:p>
    <w:p w:rsidR="009E5F22" w:rsidRPr="006B424C" w:rsidRDefault="008A6AD3" w:rsidP="00CC5B4B">
      <w:pPr>
        <w:spacing w:after="0" w:line="240" w:lineRule="auto"/>
        <w:ind w:firstLine="708"/>
        <w:rPr>
          <w:lang w:eastAsia="pt-BR"/>
        </w:rPr>
      </w:pPr>
      <w:r w:rsidRPr="006B424C">
        <w:rPr>
          <w:lang w:eastAsia="pt-BR"/>
        </w:rPr>
        <w:t>Em relação ao nível de instrução dos idosos trabalhadores em 2007,</w:t>
      </w:r>
      <w:r w:rsidR="003A1439" w:rsidRPr="006B424C">
        <w:rPr>
          <w:lang w:eastAsia="pt-BR"/>
        </w:rPr>
        <w:t xml:space="preserve"> é possível observar que os não-</w:t>
      </w:r>
      <w:r w:rsidRPr="006B424C">
        <w:rPr>
          <w:lang w:eastAsia="pt-BR"/>
        </w:rPr>
        <w:t xml:space="preserve">aposentados têm em média mais anos de estudo (4,8 anos) que os aposentados (4,1 anos). </w:t>
      </w:r>
      <w:r w:rsidR="009E5F22" w:rsidRPr="006B424C">
        <w:rPr>
          <w:lang w:eastAsia="pt-BR"/>
        </w:rPr>
        <w:t xml:space="preserve">Uma vez que a permanência/re-inserção dos aposentados no mercado de trabalho pode ser motivada pela necessidade de complementar o rendimento domiciliar, estes tendem a aceitar salários relativamente mais baixos, </w:t>
      </w:r>
      <w:r w:rsidRPr="006B424C">
        <w:rPr>
          <w:lang w:eastAsia="pt-BR"/>
        </w:rPr>
        <w:t xml:space="preserve">aspecto </w:t>
      </w:r>
      <w:r w:rsidR="009E5F22" w:rsidRPr="006B424C">
        <w:rPr>
          <w:lang w:eastAsia="pt-BR"/>
        </w:rPr>
        <w:t>que pode requerer do idoso não-aposentado maior</w:t>
      </w:r>
      <w:r w:rsidRPr="006B424C">
        <w:rPr>
          <w:lang w:eastAsia="pt-BR"/>
        </w:rPr>
        <w:t xml:space="preserve"> nível de instrução</w:t>
      </w:r>
      <w:r w:rsidR="009E5F22" w:rsidRPr="006B424C">
        <w:rPr>
          <w:lang w:eastAsia="pt-BR"/>
        </w:rPr>
        <w:t xml:space="preserve"> no âmbito da concorrência por melhores salários</w:t>
      </w:r>
      <w:r w:rsidRPr="006B424C">
        <w:rPr>
          <w:lang w:eastAsia="pt-BR"/>
        </w:rPr>
        <w:t xml:space="preserve">. </w:t>
      </w:r>
    </w:p>
    <w:p w:rsidR="006F212C" w:rsidRPr="006B424C" w:rsidRDefault="00307368" w:rsidP="00CC5B4B">
      <w:pPr>
        <w:spacing w:after="0" w:line="240" w:lineRule="auto"/>
        <w:ind w:firstLine="708"/>
      </w:pPr>
      <w:r w:rsidRPr="006B424C">
        <w:t>O trabalhador idoso-aposentado tem, em média, 68 anos de idade contra 64 anos</w:t>
      </w:r>
      <w:r w:rsidR="008A6AD3" w:rsidRPr="006B424C">
        <w:t xml:space="preserve"> do não</w:t>
      </w:r>
      <w:r w:rsidRPr="006B424C">
        <w:t xml:space="preserve">- aposentado. </w:t>
      </w:r>
      <w:r w:rsidR="008A6AD3" w:rsidRPr="006B424C">
        <w:t xml:space="preserve">Visto que a idade é um dos fatores determinantes da inserção do idoso, essa diferença pode </w:t>
      </w:r>
      <w:r w:rsidR="006F212C" w:rsidRPr="006B424C">
        <w:t>estar relacionada ao: (i)</w:t>
      </w:r>
      <w:r w:rsidR="008A6AD3" w:rsidRPr="006B424C">
        <w:t xml:space="preserve"> </w:t>
      </w:r>
      <w:r w:rsidR="006F212C" w:rsidRPr="006B424C">
        <w:t>regime de aposentadoria por tempo de serviço, que em muitos casos, devido às perdas salariais resultantes, estimulam a postergação da procura pelo benefício previdenciário e; (ii) a melhoria da expectativa de vida da população idosa</w:t>
      </w:r>
      <w:r w:rsidR="000211C4" w:rsidRPr="006B424C">
        <w:t xml:space="preserve"> e ausência de impedimentos legais ao emprego</w:t>
      </w:r>
      <w:r w:rsidR="006F212C" w:rsidRPr="006B424C">
        <w:t xml:space="preserve">, </w:t>
      </w:r>
      <w:r w:rsidR="000211C4" w:rsidRPr="006B424C">
        <w:t>fatores</w:t>
      </w:r>
      <w:r w:rsidR="006F212C" w:rsidRPr="006B424C">
        <w:t xml:space="preserve"> que pode</w:t>
      </w:r>
      <w:r w:rsidR="000211C4" w:rsidRPr="006B424C">
        <w:t>m</w:t>
      </w:r>
      <w:r w:rsidR="006F212C" w:rsidRPr="006B424C">
        <w:t xml:space="preserve"> permitir maior </w:t>
      </w:r>
      <w:r w:rsidR="008A6AD3" w:rsidRPr="006B424C">
        <w:t>disposição</w:t>
      </w:r>
      <w:r w:rsidR="000211C4" w:rsidRPr="006B424C">
        <w:t>/viabilidade</w:t>
      </w:r>
      <w:r w:rsidR="008A6AD3" w:rsidRPr="006B424C">
        <w:t xml:space="preserve"> para o trabalho mesmo na condição de aposentado. </w:t>
      </w:r>
    </w:p>
    <w:p w:rsidR="008A6AD3" w:rsidRPr="006B424C" w:rsidRDefault="008A6AD3" w:rsidP="0086291B">
      <w:pPr>
        <w:spacing w:after="0" w:line="240" w:lineRule="auto"/>
        <w:ind w:firstLine="708"/>
        <w:rPr>
          <w:rFonts w:eastAsia="Times New Roman"/>
          <w:lang w:eastAsia="pt-BR"/>
        </w:rPr>
      </w:pPr>
      <w:r w:rsidRPr="006B424C">
        <w:t>O salário médio recebido pe</w:t>
      </w:r>
      <w:r w:rsidR="007978B0" w:rsidRPr="006B424C">
        <w:t>lo idoso não-</w:t>
      </w:r>
      <w:r w:rsidRPr="006B424C">
        <w:t xml:space="preserve">aposentado (R$ </w:t>
      </w:r>
      <w:r w:rsidRPr="006B424C">
        <w:rPr>
          <w:rFonts w:eastAsia="Times New Roman"/>
          <w:lang w:eastAsia="pt-BR"/>
        </w:rPr>
        <w:t xml:space="preserve">1.018,75) é maior que o recebido pelo aposentado </w:t>
      </w:r>
      <w:r w:rsidR="0086291B" w:rsidRPr="006B424C">
        <w:rPr>
          <w:rFonts w:eastAsia="Times New Roman"/>
          <w:lang w:eastAsia="pt-BR"/>
        </w:rPr>
        <w:t>(</w:t>
      </w:r>
      <w:r w:rsidRPr="006B424C">
        <w:rPr>
          <w:rFonts w:eastAsia="Times New Roman"/>
          <w:lang w:eastAsia="pt-BR"/>
        </w:rPr>
        <w:t>R$ 809,89</w:t>
      </w:r>
      <w:r w:rsidR="0086291B" w:rsidRPr="006B424C">
        <w:rPr>
          <w:rFonts w:eastAsia="Times New Roman"/>
          <w:lang w:eastAsia="pt-BR"/>
        </w:rPr>
        <w:t>)</w:t>
      </w:r>
      <w:r w:rsidRPr="006B424C">
        <w:rPr>
          <w:rFonts w:eastAsia="Times New Roman"/>
          <w:lang w:eastAsia="pt-BR"/>
        </w:rPr>
        <w:t xml:space="preserve">. </w:t>
      </w:r>
      <w:r w:rsidR="0086291B" w:rsidRPr="006B424C">
        <w:rPr>
          <w:rFonts w:eastAsia="Times New Roman"/>
          <w:lang w:eastAsia="pt-BR"/>
        </w:rPr>
        <w:t xml:space="preserve">Esses dados são consistentes com a hipótese de retorno do aposentado ao mercado de trabalho em função da necessidade de </w:t>
      </w:r>
      <w:r w:rsidRPr="006B424C">
        <w:rPr>
          <w:rFonts w:eastAsia="Times New Roman"/>
          <w:lang w:eastAsia="pt-BR"/>
        </w:rPr>
        <w:t>complementar a renda domiciliar</w:t>
      </w:r>
      <w:r w:rsidR="0086291B" w:rsidRPr="006B424C">
        <w:rPr>
          <w:rFonts w:eastAsia="Times New Roman"/>
          <w:lang w:eastAsia="pt-BR"/>
        </w:rPr>
        <w:t xml:space="preserve">. Nesse </w:t>
      </w:r>
      <w:r w:rsidR="0086291B" w:rsidRPr="006B424C">
        <w:rPr>
          <w:rFonts w:eastAsia="Times New Roman"/>
          <w:lang w:eastAsia="pt-BR"/>
        </w:rPr>
        <w:lastRenderedPageBreak/>
        <w:t xml:space="preserve">sentido, ainda é possível observar que </w:t>
      </w:r>
      <w:r w:rsidRPr="006B424C">
        <w:rPr>
          <w:rFonts w:eastAsia="Times New Roman"/>
          <w:lang w:eastAsia="pt-BR"/>
        </w:rPr>
        <w:t>a renda domiciliar do idoso aposentado é</w:t>
      </w:r>
      <w:r w:rsidR="0086291B" w:rsidRPr="006B424C">
        <w:rPr>
          <w:rFonts w:eastAsia="Times New Roman"/>
          <w:lang w:eastAsia="pt-BR"/>
        </w:rPr>
        <w:t>,</w:t>
      </w:r>
      <w:r w:rsidRPr="006B424C">
        <w:rPr>
          <w:rFonts w:eastAsia="Times New Roman"/>
          <w:lang w:eastAsia="pt-BR"/>
        </w:rPr>
        <w:t xml:space="preserve"> em media</w:t>
      </w:r>
      <w:r w:rsidR="0086291B" w:rsidRPr="006B424C">
        <w:rPr>
          <w:rFonts w:eastAsia="Times New Roman"/>
          <w:lang w:eastAsia="pt-BR"/>
        </w:rPr>
        <w:t>,</w:t>
      </w:r>
      <w:r w:rsidRPr="006B424C">
        <w:rPr>
          <w:rFonts w:eastAsia="Times New Roman"/>
          <w:lang w:eastAsia="pt-BR"/>
        </w:rPr>
        <w:t xml:space="preserve"> maior que a do não aposentado, </w:t>
      </w:r>
      <w:r w:rsidR="0086291B" w:rsidRPr="006B424C">
        <w:rPr>
          <w:rFonts w:eastAsia="Times New Roman"/>
          <w:lang w:eastAsia="pt-BR"/>
        </w:rPr>
        <w:t xml:space="preserve">ou seja, </w:t>
      </w:r>
      <w:r w:rsidRPr="006B424C">
        <w:rPr>
          <w:rFonts w:eastAsia="Times New Roman"/>
          <w:lang w:eastAsia="pt-BR"/>
        </w:rPr>
        <w:t xml:space="preserve">R$ 982,46 contra R$ 809,89. </w:t>
      </w:r>
    </w:p>
    <w:p w:rsidR="002337F6" w:rsidRPr="006B424C" w:rsidRDefault="008A6AD3" w:rsidP="00C9192A">
      <w:pPr>
        <w:spacing w:after="0" w:line="240" w:lineRule="auto"/>
        <w:ind w:firstLine="708"/>
      </w:pPr>
      <w:r w:rsidRPr="006B424C">
        <w:rPr>
          <w:rFonts w:eastAsia="Times New Roman"/>
          <w:lang w:eastAsia="pt-BR"/>
        </w:rPr>
        <w:t xml:space="preserve">Ainda na </w:t>
      </w:r>
      <w:r w:rsidR="0086291B" w:rsidRPr="006B424C">
        <w:rPr>
          <w:rFonts w:eastAsia="Times New Roman"/>
          <w:lang w:eastAsia="pt-BR"/>
        </w:rPr>
        <w:t>T</w:t>
      </w:r>
      <w:r w:rsidRPr="006B424C">
        <w:rPr>
          <w:rFonts w:eastAsia="Times New Roman"/>
          <w:lang w:eastAsia="pt-BR"/>
        </w:rPr>
        <w:t>abela 1, a média das horas trabalhadas na semana pelos idosos não</w:t>
      </w:r>
      <w:r w:rsidR="0086291B" w:rsidRPr="006B424C">
        <w:rPr>
          <w:rFonts w:eastAsia="Times New Roman"/>
          <w:lang w:eastAsia="pt-BR"/>
        </w:rPr>
        <w:t>-</w:t>
      </w:r>
      <w:r w:rsidRPr="006B424C">
        <w:rPr>
          <w:rFonts w:eastAsia="Times New Roman"/>
          <w:lang w:eastAsia="pt-BR"/>
        </w:rPr>
        <w:t xml:space="preserve"> aposentados é superior (38,1 horas) a dos aposentados (34,1 horas). A concorrência com aposentado</w:t>
      </w:r>
      <w:r w:rsidR="0086291B" w:rsidRPr="006B424C">
        <w:rPr>
          <w:rFonts w:eastAsia="Times New Roman"/>
          <w:lang w:eastAsia="pt-BR"/>
        </w:rPr>
        <w:t xml:space="preserve"> na disputa por vaga de trabalho e/ou rendimentos maiores,</w:t>
      </w:r>
      <w:r w:rsidRPr="006B424C">
        <w:rPr>
          <w:rFonts w:eastAsia="Times New Roman"/>
          <w:lang w:eastAsia="pt-BR"/>
        </w:rPr>
        <w:t xml:space="preserve"> pode </w:t>
      </w:r>
      <w:r w:rsidR="0086291B" w:rsidRPr="006B424C">
        <w:rPr>
          <w:rFonts w:eastAsia="Times New Roman"/>
          <w:lang w:eastAsia="pt-BR"/>
        </w:rPr>
        <w:t xml:space="preserve">exigir </w:t>
      </w:r>
      <w:r w:rsidRPr="006B424C">
        <w:rPr>
          <w:rFonts w:eastAsia="Times New Roman"/>
          <w:lang w:eastAsia="pt-BR"/>
        </w:rPr>
        <w:t xml:space="preserve">mais horas de trabalho </w:t>
      </w:r>
      <w:r w:rsidR="0086291B" w:rsidRPr="006B424C">
        <w:rPr>
          <w:rFonts w:eastAsia="Times New Roman"/>
          <w:lang w:eastAsia="pt-BR"/>
        </w:rPr>
        <w:t xml:space="preserve">para o não-aposentado. </w:t>
      </w:r>
      <w:r w:rsidR="00213637" w:rsidRPr="006B424C">
        <w:rPr>
          <w:rFonts w:eastAsia="Times New Roman"/>
          <w:lang w:eastAsia="pt-BR"/>
        </w:rPr>
        <w:t>Não obstante</w:t>
      </w:r>
      <w:r w:rsidR="0086291B" w:rsidRPr="006B424C">
        <w:rPr>
          <w:rFonts w:eastAsia="Times New Roman"/>
          <w:lang w:eastAsia="pt-BR"/>
        </w:rPr>
        <w:t xml:space="preserve">, é possível que os idosos não-aposentados sejam relativamente mais </w:t>
      </w:r>
      <w:r w:rsidRPr="006B424C">
        <w:rPr>
          <w:rFonts w:eastAsia="Times New Roman"/>
          <w:lang w:eastAsia="pt-BR"/>
        </w:rPr>
        <w:t>esforçados e destemidos</w:t>
      </w:r>
      <w:r w:rsidR="0086291B" w:rsidRPr="006B424C">
        <w:rPr>
          <w:rFonts w:eastAsia="Times New Roman"/>
          <w:lang w:eastAsia="pt-BR"/>
        </w:rPr>
        <w:t>, características</w:t>
      </w:r>
      <w:r w:rsidR="00213637" w:rsidRPr="006B424C">
        <w:rPr>
          <w:rFonts w:eastAsia="Times New Roman"/>
          <w:lang w:eastAsia="pt-BR"/>
        </w:rPr>
        <w:t xml:space="preserve"> que devem influenciar </w:t>
      </w:r>
      <w:r w:rsidR="0086291B" w:rsidRPr="006B424C">
        <w:rPr>
          <w:rFonts w:eastAsia="Times New Roman"/>
          <w:lang w:eastAsia="pt-BR"/>
        </w:rPr>
        <w:t xml:space="preserve">o adiamento da aposentadoria por idade </w:t>
      </w:r>
      <w:r w:rsidR="00213637" w:rsidRPr="006B424C">
        <w:rPr>
          <w:rFonts w:eastAsia="Times New Roman"/>
          <w:lang w:eastAsia="pt-BR"/>
        </w:rPr>
        <w:t>e a permanência</w:t>
      </w:r>
      <w:r w:rsidRPr="006B424C">
        <w:rPr>
          <w:rFonts w:eastAsia="Times New Roman"/>
          <w:lang w:eastAsia="pt-BR"/>
        </w:rPr>
        <w:t xml:space="preserve"> no mercado de trabalho.</w:t>
      </w:r>
    </w:p>
    <w:p w:rsidR="00404F6A" w:rsidRPr="006B424C" w:rsidRDefault="002337F6" w:rsidP="00404F6A">
      <w:pPr>
        <w:spacing w:after="0" w:line="240" w:lineRule="auto"/>
        <w:ind w:firstLine="708"/>
      </w:pPr>
      <w:r w:rsidRPr="006B424C">
        <w:t xml:space="preserve">Afora as evidências já levantadas, caberia investigar as características de ocupação dos idosos no mercado de trabalho. Destarte, </w:t>
      </w:r>
      <w:r w:rsidR="008A6AD3" w:rsidRPr="006B424C">
        <w:t xml:space="preserve">a </w:t>
      </w:r>
      <w:r w:rsidRPr="006B424C">
        <w:t>T</w:t>
      </w:r>
      <w:r w:rsidR="008A6AD3" w:rsidRPr="006B424C">
        <w:t>abela 2</w:t>
      </w:r>
      <w:r w:rsidR="00404F6A" w:rsidRPr="006B424C">
        <w:t>, abaixo,</w:t>
      </w:r>
      <w:r w:rsidR="008A6AD3" w:rsidRPr="006B424C">
        <w:t xml:space="preserve"> </w:t>
      </w:r>
      <w:r w:rsidR="00404F6A" w:rsidRPr="006B424C">
        <w:t>apresenta a distribuição dos idosos aposentados e não-aposentados segundo a categoria de ocupação e por sexo.</w:t>
      </w:r>
    </w:p>
    <w:p w:rsidR="00404F6A" w:rsidRPr="006B424C" w:rsidRDefault="00404F6A" w:rsidP="00404F6A">
      <w:pPr>
        <w:spacing w:after="0" w:line="240" w:lineRule="auto"/>
        <w:ind w:firstLine="708"/>
      </w:pPr>
    </w:p>
    <w:p w:rsidR="00404F6A" w:rsidRPr="006B424C" w:rsidRDefault="00404F6A" w:rsidP="00404F6A">
      <w:pPr>
        <w:spacing w:after="0" w:line="240" w:lineRule="auto"/>
        <w:rPr>
          <w:rFonts w:asciiTheme="majorHAnsi" w:hAnsiTheme="majorHAnsi"/>
          <w:b/>
        </w:rPr>
      </w:pPr>
      <w:r w:rsidRPr="006B424C">
        <w:rPr>
          <w:rFonts w:asciiTheme="majorHAnsi" w:hAnsiTheme="majorHAnsi"/>
          <w:b/>
        </w:rPr>
        <w:t>Tabela 2: Brasil – Características de emprego e ocupação do idoso aposentado e não-aposentado por sexo – 2007- %</w:t>
      </w:r>
    </w:p>
    <w:tbl>
      <w:tblPr>
        <w:tblW w:w="5000" w:type="pct"/>
        <w:tblLook w:val="04A0"/>
      </w:tblPr>
      <w:tblGrid>
        <w:gridCol w:w="3551"/>
        <w:gridCol w:w="1518"/>
        <w:gridCol w:w="1677"/>
        <w:gridCol w:w="1695"/>
        <w:gridCol w:w="1413"/>
      </w:tblGrid>
      <w:tr w:rsidR="00404F6A" w:rsidRPr="006B424C" w:rsidTr="00676FD2">
        <w:trPr>
          <w:trHeight w:hRule="exact" w:val="244"/>
        </w:trPr>
        <w:tc>
          <w:tcPr>
            <w:tcW w:w="1802" w:type="pct"/>
            <w:tcBorders>
              <w:top w:val="single" w:sz="4" w:space="0" w:color="auto"/>
              <w:left w:val="nil"/>
              <w:bottom w:val="single" w:sz="4" w:space="0" w:color="auto"/>
              <w:right w:val="nil"/>
            </w:tcBorders>
            <w:shd w:val="clear" w:color="auto" w:fill="auto"/>
            <w:noWrap/>
            <w:vAlign w:val="center"/>
            <w:hideMark/>
          </w:tcPr>
          <w:p w:rsidR="00404F6A" w:rsidRPr="006B424C" w:rsidRDefault="00404F6A" w:rsidP="00676FD2">
            <w:pPr>
              <w:spacing w:after="0" w:line="240" w:lineRule="auto"/>
              <w:rPr>
                <w:rFonts w:asciiTheme="minorHAnsi" w:eastAsia="Times New Roman" w:hAnsiTheme="minorHAnsi" w:cstheme="minorHAnsi"/>
                <w:b/>
                <w:lang w:val="en-US"/>
              </w:rPr>
            </w:pPr>
            <w:r w:rsidRPr="006B424C">
              <w:rPr>
                <w:rFonts w:asciiTheme="minorHAnsi" w:eastAsia="Times New Roman" w:hAnsiTheme="minorHAnsi" w:cstheme="minorHAnsi"/>
                <w:b/>
                <w:sz w:val="22"/>
                <w:szCs w:val="22"/>
                <w:lang w:val="en-US"/>
              </w:rPr>
              <w:t>Condição</w:t>
            </w:r>
          </w:p>
        </w:tc>
        <w:tc>
          <w:tcPr>
            <w:tcW w:w="1621" w:type="pct"/>
            <w:gridSpan w:val="2"/>
            <w:tcBorders>
              <w:top w:val="single" w:sz="4" w:space="0" w:color="auto"/>
              <w:left w:val="nil"/>
              <w:bottom w:val="single" w:sz="4" w:space="0" w:color="auto"/>
              <w:right w:val="single" w:sz="4" w:space="0" w:color="auto"/>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b/>
                <w:lang w:val="en-US"/>
              </w:rPr>
            </w:pPr>
            <w:r w:rsidRPr="006B424C">
              <w:rPr>
                <w:rFonts w:asciiTheme="minorHAnsi" w:eastAsia="Times New Roman" w:hAnsiTheme="minorHAnsi" w:cstheme="minorHAnsi"/>
                <w:b/>
                <w:sz w:val="22"/>
                <w:szCs w:val="22"/>
                <w:lang w:val="en-US"/>
              </w:rPr>
              <w:t>Não-aposentado</w:t>
            </w:r>
          </w:p>
        </w:tc>
        <w:tc>
          <w:tcPr>
            <w:tcW w:w="1577" w:type="pct"/>
            <w:gridSpan w:val="2"/>
            <w:tcBorders>
              <w:top w:val="single" w:sz="4" w:space="0" w:color="auto"/>
              <w:left w:val="single" w:sz="4" w:space="0" w:color="auto"/>
              <w:bottom w:val="single" w:sz="4" w:space="0" w:color="auto"/>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b/>
                <w:lang w:val="en-US"/>
              </w:rPr>
            </w:pPr>
            <w:r w:rsidRPr="006B424C">
              <w:rPr>
                <w:rFonts w:asciiTheme="minorHAnsi" w:eastAsia="Times New Roman" w:hAnsiTheme="minorHAnsi" w:cstheme="minorHAnsi"/>
                <w:b/>
                <w:sz w:val="22"/>
                <w:szCs w:val="22"/>
                <w:lang w:val="en-US"/>
              </w:rPr>
              <w:t>Aposentado</w:t>
            </w:r>
          </w:p>
        </w:tc>
      </w:tr>
      <w:tr w:rsidR="00404F6A" w:rsidRPr="006B424C" w:rsidTr="00676FD2">
        <w:trPr>
          <w:trHeight w:hRule="exact" w:val="244"/>
        </w:trPr>
        <w:tc>
          <w:tcPr>
            <w:tcW w:w="1802" w:type="pct"/>
            <w:tcBorders>
              <w:top w:val="single" w:sz="4" w:space="0" w:color="auto"/>
              <w:left w:val="nil"/>
              <w:bottom w:val="nil"/>
              <w:right w:val="nil"/>
            </w:tcBorders>
            <w:shd w:val="clear" w:color="auto" w:fill="auto"/>
            <w:noWrap/>
            <w:vAlign w:val="center"/>
            <w:hideMark/>
          </w:tcPr>
          <w:p w:rsidR="00404F6A" w:rsidRPr="006B424C" w:rsidRDefault="00404F6A" w:rsidP="00676FD2">
            <w:pPr>
              <w:spacing w:after="0" w:line="240" w:lineRule="auto"/>
              <w:rPr>
                <w:rFonts w:asciiTheme="minorHAnsi" w:eastAsia="Times New Roman" w:hAnsiTheme="minorHAnsi" w:cstheme="minorHAnsi"/>
                <w:b/>
                <w:lang w:val="en-US"/>
              </w:rPr>
            </w:pPr>
            <w:r w:rsidRPr="006B424C">
              <w:rPr>
                <w:rFonts w:asciiTheme="minorHAnsi" w:eastAsia="Times New Roman" w:hAnsiTheme="minorHAnsi" w:cstheme="minorHAnsi"/>
                <w:b/>
                <w:sz w:val="22"/>
                <w:szCs w:val="22"/>
                <w:lang w:val="en-US"/>
              </w:rPr>
              <w:t>Atividade\Sexo</w:t>
            </w:r>
          </w:p>
        </w:tc>
        <w:tc>
          <w:tcPr>
            <w:tcW w:w="770" w:type="pct"/>
            <w:tcBorders>
              <w:top w:val="single" w:sz="4" w:space="0" w:color="auto"/>
              <w:left w:val="nil"/>
              <w:bottom w:val="single" w:sz="4" w:space="0" w:color="auto"/>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b/>
                <w:lang w:val="en-US"/>
              </w:rPr>
            </w:pPr>
            <w:r w:rsidRPr="006B424C">
              <w:rPr>
                <w:rFonts w:asciiTheme="minorHAnsi" w:eastAsia="Times New Roman" w:hAnsiTheme="minorHAnsi" w:cstheme="minorHAnsi"/>
                <w:b/>
                <w:sz w:val="22"/>
                <w:szCs w:val="22"/>
                <w:lang w:val="en-US"/>
              </w:rPr>
              <w:t>feminino</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b/>
                <w:lang w:val="en-US"/>
              </w:rPr>
            </w:pPr>
            <w:r w:rsidRPr="006B424C">
              <w:rPr>
                <w:rFonts w:asciiTheme="minorHAnsi" w:eastAsia="Times New Roman" w:hAnsiTheme="minorHAnsi" w:cstheme="minorHAnsi"/>
                <w:b/>
                <w:sz w:val="22"/>
                <w:szCs w:val="22"/>
                <w:lang w:val="en-US"/>
              </w:rPr>
              <w:t>masculino</w:t>
            </w:r>
          </w:p>
        </w:tc>
        <w:tc>
          <w:tcPr>
            <w:tcW w:w="860" w:type="pct"/>
            <w:tcBorders>
              <w:top w:val="single" w:sz="4" w:space="0" w:color="auto"/>
              <w:left w:val="single" w:sz="4" w:space="0" w:color="auto"/>
              <w:bottom w:val="single" w:sz="4" w:space="0" w:color="auto"/>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b/>
                <w:lang w:val="en-US"/>
              </w:rPr>
            </w:pPr>
            <w:r w:rsidRPr="006B424C">
              <w:rPr>
                <w:rFonts w:asciiTheme="minorHAnsi" w:eastAsia="Times New Roman" w:hAnsiTheme="minorHAnsi" w:cstheme="minorHAnsi"/>
                <w:b/>
                <w:sz w:val="22"/>
                <w:szCs w:val="22"/>
                <w:lang w:val="en-US"/>
              </w:rPr>
              <w:t>feminino</w:t>
            </w:r>
          </w:p>
        </w:tc>
        <w:tc>
          <w:tcPr>
            <w:tcW w:w="717" w:type="pct"/>
            <w:tcBorders>
              <w:top w:val="single" w:sz="4" w:space="0" w:color="auto"/>
              <w:left w:val="nil"/>
              <w:bottom w:val="single" w:sz="4" w:space="0" w:color="auto"/>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b/>
                <w:lang w:val="en-US"/>
              </w:rPr>
            </w:pPr>
            <w:r w:rsidRPr="006B424C">
              <w:rPr>
                <w:rFonts w:asciiTheme="minorHAnsi" w:eastAsia="Times New Roman" w:hAnsiTheme="minorHAnsi" w:cstheme="minorHAnsi"/>
                <w:b/>
                <w:sz w:val="22"/>
                <w:szCs w:val="22"/>
                <w:lang w:val="en-US"/>
              </w:rPr>
              <w:t>masculino</w:t>
            </w:r>
          </w:p>
        </w:tc>
      </w:tr>
      <w:tr w:rsidR="00404F6A" w:rsidRPr="006B424C" w:rsidTr="00676FD2">
        <w:trPr>
          <w:trHeight w:hRule="exact" w:val="244"/>
        </w:trPr>
        <w:tc>
          <w:tcPr>
            <w:tcW w:w="1802"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Economicamente não-ativo</w:t>
            </w:r>
          </w:p>
        </w:tc>
        <w:tc>
          <w:tcPr>
            <w:tcW w:w="770" w:type="pct"/>
            <w:tcBorders>
              <w:top w:val="single" w:sz="4" w:space="0" w:color="auto"/>
              <w:left w:val="nil"/>
              <w:bottom w:val="nil"/>
            </w:tcBorders>
            <w:shd w:val="clear" w:color="auto" w:fill="auto"/>
            <w:noWrap/>
            <w:vAlign w:val="center"/>
            <w:hideMark/>
          </w:tcPr>
          <w:p w:rsidR="00404F6A" w:rsidRPr="006B424C" w:rsidRDefault="00404F6A" w:rsidP="00676FD2">
            <w:pPr>
              <w:jc w:val="center"/>
              <w:rPr>
                <w:rFonts w:asciiTheme="minorHAnsi" w:hAnsiTheme="minorHAnsi" w:cstheme="minorHAnsi"/>
              </w:rPr>
            </w:pPr>
            <w:r w:rsidRPr="006B424C">
              <w:rPr>
                <w:rFonts w:asciiTheme="minorHAnsi" w:hAnsiTheme="minorHAnsi" w:cstheme="minorHAnsi"/>
                <w:sz w:val="22"/>
                <w:szCs w:val="22"/>
              </w:rPr>
              <w:t>81,5</w:t>
            </w:r>
          </w:p>
        </w:tc>
        <w:tc>
          <w:tcPr>
            <w:tcW w:w="851" w:type="pct"/>
            <w:tcBorders>
              <w:top w:val="single" w:sz="4" w:space="0" w:color="auto"/>
              <w:bottom w:val="nil"/>
              <w:right w:val="single" w:sz="4" w:space="0" w:color="auto"/>
            </w:tcBorders>
            <w:shd w:val="clear" w:color="auto" w:fill="auto"/>
            <w:noWrap/>
            <w:vAlign w:val="center"/>
            <w:hideMark/>
          </w:tcPr>
          <w:p w:rsidR="00404F6A" w:rsidRPr="006B424C" w:rsidRDefault="00404F6A" w:rsidP="00676FD2">
            <w:pPr>
              <w:jc w:val="center"/>
              <w:rPr>
                <w:rFonts w:asciiTheme="minorHAnsi" w:hAnsiTheme="minorHAnsi" w:cstheme="minorHAnsi"/>
              </w:rPr>
            </w:pPr>
            <w:r w:rsidRPr="006B424C">
              <w:rPr>
                <w:rFonts w:asciiTheme="minorHAnsi" w:hAnsiTheme="minorHAnsi" w:cstheme="minorHAnsi"/>
                <w:sz w:val="22"/>
                <w:szCs w:val="22"/>
              </w:rPr>
              <w:t>27,6</w:t>
            </w:r>
          </w:p>
        </w:tc>
        <w:tc>
          <w:tcPr>
            <w:tcW w:w="860" w:type="pct"/>
            <w:tcBorders>
              <w:top w:val="single" w:sz="4" w:space="0" w:color="auto"/>
              <w:left w:val="single" w:sz="4" w:space="0" w:color="auto"/>
              <w:bottom w:val="nil"/>
            </w:tcBorders>
            <w:shd w:val="clear" w:color="auto" w:fill="auto"/>
            <w:noWrap/>
            <w:vAlign w:val="center"/>
            <w:hideMark/>
          </w:tcPr>
          <w:p w:rsidR="00404F6A" w:rsidRPr="006B424C" w:rsidRDefault="00404F6A" w:rsidP="00676FD2">
            <w:pPr>
              <w:jc w:val="center"/>
              <w:rPr>
                <w:rFonts w:asciiTheme="minorHAnsi" w:hAnsiTheme="minorHAnsi" w:cstheme="minorHAnsi"/>
              </w:rPr>
            </w:pPr>
            <w:r w:rsidRPr="006B424C">
              <w:rPr>
                <w:rFonts w:asciiTheme="minorHAnsi" w:hAnsiTheme="minorHAnsi" w:cstheme="minorHAnsi"/>
                <w:sz w:val="22"/>
                <w:szCs w:val="22"/>
              </w:rPr>
              <w:t>79,0</w:t>
            </w:r>
          </w:p>
        </w:tc>
        <w:tc>
          <w:tcPr>
            <w:tcW w:w="717" w:type="pct"/>
            <w:tcBorders>
              <w:top w:val="single" w:sz="4" w:space="0" w:color="auto"/>
              <w:bottom w:val="nil"/>
              <w:right w:val="nil"/>
            </w:tcBorders>
            <w:shd w:val="clear" w:color="auto" w:fill="auto"/>
            <w:noWrap/>
            <w:vAlign w:val="center"/>
            <w:hideMark/>
          </w:tcPr>
          <w:p w:rsidR="00404F6A" w:rsidRPr="006B424C" w:rsidRDefault="00404F6A" w:rsidP="00676FD2">
            <w:pPr>
              <w:jc w:val="center"/>
              <w:rPr>
                <w:rFonts w:asciiTheme="minorHAnsi" w:hAnsiTheme="minorHAnsi" w:cstheme="minorHAnsi"/>
              </w:rPr>
            </w:pPr>
            <w:r w:rsidRPr="006B424C">
              <w:rPr>
                <w:rFonts w:asciiTheme="minorHAnsi" w:hAnsiTheme="minorHAnsi" w:cstheme="minorHAnsi"/>
                <w:sz w:val="22"/>
                <w:szCs w:val="22"/>
              </w:rPr>
              <w:t>64,8</w:t>
            </w:r>
          </w:p>
        </w:tc>
      </w:tr>
      <w:tr w:rsidR="00404F6A" w:rsidRPr="006B424C" w:rsidTr="00676FD2">
        <w:trPr>
          <w:trHeight w:hRule="exact" w:val="244"/>
        </w:trPr>
        <w:tc>
          <w:tcPr>
            <w:tcW w:w="1802"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Economicamente ativo</w:t>
            </w:r>
          </w:p>
        </w:tc>
        <w:tc>
          <w:tcPr>
            <w:tcW w:w="770" w:type="pct"/>
            <w:tcBorders>
              <w:left w:val="nil"/>
              <w:bottom w:val="nil"/>
            </w:tcBorders>
            <w:shd w:val="clear" w:color="auto" w:fill="auto"/>
            <w:noWrap/>
            <w:vAlign w:val="center"/>
            <w:hideMark/>
          </w:tcPr>
          <w:p w:rsidR="00404F6A" w:rsidRPr="006B424C" w:rsidRDefault="00404F6A" w:rsidP="00676FD2">
            <w:pPr>
              <w:jc w:val="center"/>
              <w:rPr>
                <w:rFonts w:asciiTheme="minorHAnsi" w:hAnsiTheme="minorHAnsi" w:cstheme="minorHAnsi"/>
              </w:rPr>
            </w:pPr>
            <w:r w:rsidRPr="006B424C">
              <w:rPr>
                <w:rFonts w:asciiTheme="minorHAnsi" w:hAnsiTheme="minorHAnsi" w:cstheme="minorHAnsi"/>
                <w:sz w:val="22"/>
                <w:szCs w:val="22"/>
              </w:rPr>
              <w:t>18,5</w:t>
            </w:r>
          </w:p>
        </w:tc>
        <w:tc>
          <w:tcPr>
            <w:tcW w:w="851" w:type="pct"/>
            <w:tcBorders>
              <w:bottom w:val="nil"/>
              <w:right w:val="single" w:sz="4" w:space="0" w:color="auto"/>
            </w:tcBorders>
            <w:shd w:val="clear" w:color="auto" w:fill="auto"/>
            <w:noWrap/>
            <w:vAlign w:val="center"/>
            <w:hideMark/>
          </w:tcPr>
          <w:p w:rsidR="00404F6A" w:rsidRPr="006B424C" w:rsidRDefault="00404F6A" w:rsidP="00676FD2">
            <w:pPr>
              <w:jc w:val="center"/>
              <w:rPr>
                <w:rFonts w:asciiTheme="minorHAnsi" w:hAnsiTheme="minorHAnsi" w:cstheme="minorHAnsi"/>
              </w:rPr>
            </w:pPr>
            <w:r w:rsidRPr="006B424C">
              <w:rPr>
                <w:rFonts w:asciiTheme="minorHAnsi" w:hAnsiTheme="minorHAnsi" w:cstheme="minorHAnsi"/>
                <w:sz w:val="22"/>
                <w:szCs w:val="22"/>
              </w:rPr>
              <w:t>72,4</w:t>
            </w:r>
          </w:p>
        </w:tc>
        <w:tc>
          <w:tcPr>
            <w:tcW w:w="860" w:type="pct"/>
            <w:tcBorders>
              <w:left w:val="single" w:sz="4" w:space="0" w:color="auto"/>
              <w:bottom w:val="nil"/>
            </w:tcBorders>
            <w:shd w:val="clear" w:color="auto" w:fill="auto"/>
            <w:noWrap/>
            <w:vAlign w:val="center"/>
            <w:hideMark/>
          </w:tcPr>
          <w:p w:rsidR="00404F6A" w:rsidRPr="006B424C" w:rsidRDefault="00404F6A" w:rsidP="00676FD2">
            <w:pPr>
              <w:jc w:val="center"/>
              <w:rPr>
                <w:rFonts w:asciiTheme="minorHAnsi" w:hAnsiTheme="minorHAnsi" w:cstheme="minorHAnsi"/>
              </w:rPr>
            </w:pPr>
            <w:r w:rsidRPr="006B424C">
              <w:rPr>
                <w:rFonts w:asciiTheme="minorHAnsi" w:hAnsiTheme="minorHAnsi" w:cstheme="minorHAnsi"/>
                <w:sz w:val="22"/>
                <w:szCs w:val="22"/>
              </w:rPr>
              <w:t>21,0</w:t>
            </w:r>
          </w:p>
        </w:tc>
        <w:tc>
          <w:tcPr>
            <w:tcW w:w="717" w:type="pct"/>
            <w:tcBorders>
              <w:bottom w:val="nil"/>
              <w:right w:val="nil"/>
            </w:tcBorders>
            <w:shd w:val="clear" w:color="auto" w:fill="auto"/>
            <w:noWrap/>
            <w:vAlign w:val="center"/>
            <w:hideMark/>
          </w:tcPr>
          <w:p w:rsidR="00404F6A" w:rsidRPr="006B424C" w:rsidRDefault="00404F6A" w:rsidP="00676FD2">
            <w:pPr>
              <w:jc w:val="center"/>
              <w:rPr>
                <w:rFonts w:asciiTheme="minorHAnsi" w:hAnsiTheme="minorHAnsi" w:cstheme="minorHAnsi"/>
              </w:rPr>
            </w:pPr>
            <w:r w:rsidRPr="006B424C">
              <w:rPr>
                <w:rFonts w:asciiTheme="minorHAnsi" w:hAnsiTheme="minorHAnsi" w:cstheme="minorHAnsi"/>
                <w:sz w:val="22"/>
                <w:szCs w:val="22"/>
              </w:rPr>
              <w:t>35,2</w:t>
            </w:r>
          </w:p>
        </w:tc>
      </w:tr>
      <w:tr w:rsidR="00404F6A" w:rsidRPr="006B424C" w:rsidTr="00676FD2">
        <w:trPr>
          <w:trHeight w:hRule="exact" w:val="244"/>
        </w:trPr>
        <w:tc>
          <w:tcPr>
            <w:tcW w:w="1802"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b/>
                <w:sz w:val="22"/>
                <w:szCs w:val="22"/>
                <w:lang w:val="en-US"/>
              </w:rPr>
              <w:t>Emprego\Sexo</w:t>
            </w:r>
          </w:p>
        </w:tc>
        <w:tc>
          <w:tcPr>
            <w:tcW w:w="770" w:type="pct"/>
            <w:tcBorders>
              <w:left w:val="nil"/>
              <w:bottom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p>
        </w:tc>
        <w:tc>
          <w:tcPr>
            <w:tcW w:w="851" w:type="pct"/>
            <w:tcBorders>
              <w:bottom w:val="nil"/>
              <w:right w:val="single" w:sz="4" w:space="0" w:color="auto"/>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p>
        </w:tc>
        <w:tc>
          <w:tcPr>
            <w:tcW w:w="860" w:type="pct"/>
            <w:tcBorders>
              <w:left w:val="single" w:sz="4" w:space="0" w:color="auto"/>
              <w:bottom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p>
        </w:tc>
        <w:tc>
          <w:tcPr>
            <w:tcW w:w="717" w:type="pct"/>
            <w:tcBorders>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p>
        </w:tc>
      </w:tr>
      <w:tr w:rsidR="00404F6A" w:rsidRPr="006B424C" w:rsidTr="00676FD2">
        <w:trPr>
          <w:trHeight w:hRule="exact" w:val="244"/>
        </w:trPr>
        <w:tc>
          <w:tcPr>
            <w:tcW w:w="1802"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Desempregado</w:t>
            </w:r>
          </w:p>
        </w:tc>
        <w:tc>
          <w:tcPr>
            <w:tcW w:w="770" w:type="pct"/>
            <w:tcBorders>
              <w:left w:val="nil"/>
              <w:bottom w:val="nil"/>
            </w:tcBorders>
            <w:shd w:val="clear" w:color="auto" w:fill="auto"/>
            <w:noWrap/>
            <w:vAlign w:val="center"/>
            <w:hideMark/>
          </w:tcPr>
          <w:p w:rsidR="00404F6A" w:rsidRPr="006B424C" w:rsidRDefault="00404F6A" w:rsidP="00676FD2">
            <w:pPr>
              <w:jc w:val="center"/>
              <w:rPr>
                <w:rFonts w:asciiTheme="minorHAnsi" w:hAnsiTheme="minorHAnsi" w:cstheme="minorHAnsi"/>
              </w:rPr>
            </w:pPr>
            <w:r w:rsidRPr="006B424C">
              <w:rPr>
                <w:rFonts w:asciiTheme="minorHAnsi" w:hAnsiTheme="minorHAnsi" w:cstheme="minorHAnsi"/>
                <w:sz w:val="22"/>
                <w:szCs w:val="22"/>
              </w:rPr>
              <w:t>2,2</w:t>
            </w:r>
          </w:p>
        </w:tc>
        <w:tc>
          <w:tcPr>
            <w:tcW w:w="851" w:type="pct"/>
            <w:tcBorders>
              <w:bottom w:val="nil"/>
              <w:right w:val="single" w:sz="4" w:space="0" w:color="auto"/>
            </w:tcBorders>
            <w:shd w:val="clear" w:color="auto" w:fill="auto"/>
            <w:noWrap/>
            <w:vAlign w:val="center"/>
            <w:hideMark/>
          </w:tcPr>
          <w:p w:rsidR="00404F6A" w:rsidRPr="006B424C" w:rsidRDefault="00404F6A" w:rsidP="00676FD2">
            <w:pPr>
              <w:jc w:val="center"/>
              <w:rPr>
                <w:rFonts w:asciiTheme="minorHAnsi" w:hAnsiTheme="minorHAnsi" w:cstheme="minorHAnsi"/>
              </w:rPr>
            </w:pPr>
            <w:r w:rsidRPr="006B424C">
              <w:rPr>
                <w:rFonts w:asciiTheme="minorHAnsi" w:hAnsiTheme="minorHAnsi" w:cstheme="minorHAnsi"/>
                <w:sz w:val="22"/>
                <w:szCs w:val="22"/>
              </w:rPr>
              <w:t>3,1</w:t>
            </w:r>
          </w:p>
        </w:tc>
        <w:tc>
          <w:tcPr>
            <w:tcW w:w="860" w:type="pct"/>
            <w:tcBorders>
              <w:left w:val="single" w:sz="4" w:space="0" w:color="auto"/>
              <w:bottom w:val="nil"/>
            </w:tcBorders>
            <w:shd w:val="clear" w:color="auto" w:fill="auto"/>
            <w:noWrap/>
            <w:vAlign w:val="center"/>
            <w:hideMark/>
          </w:tcPr>
          <w:p w:rsidR="00404F6A" w:rsidRPr="006B424C" w:rsidRDefault="00404F6A" w:rsidP="00676FD2">
            <w:pPr>
              <w:jc w:val="center"/>
              <w:rPr>
                <w:rFonts w:asciiTheme="minorHAnsi" w:hAnsiTheme="minorHAnsi" w:cstheme="minorHAnsi"/>
              </w:rPr>
            </w:pPr>
            <w:r w:rsidRPr="006B424C">
              <w:rPr>
                <w:rFonts w:asciiTheme="minorHAnsi" w:hAnsiTheme="minorHAnsi" w:cstheme="minorHAnsi"/>
                <w:sz w:val="22"/>
                <w:szCs w:val="22"/>
              </w:rPr>
              <w:t>1,3</w:t>
            </w:r>
          </w:p>
        </w:tc>
        <w:tc>
          <w:tcPr>
            <w:tcW w:w="717" w:type="pct"/>
            <w:tcBorders>
              <w:bottom w:val="nil"/>
              <w:right w:val="nil"/>
            </w:tcBorders>
            <w:shd w:val="clear" w:color="auto" w:fill="auto"/>
            <w:noWrap/>
            <w:vAlign w:val="center"/>
            <w:hideMark/>
          </w:tcPr>
          <w:p w:rsidR="00404F6A" w:rsidRPr="006B424C" w:rsidRDefault="00404F6A" w:rsidP="00676FD2">
            <w:pPr>
              <w:jc w:val="center"/>
              <w:rPr>
                <w:rFonts w:asciiTheme="minorHAnsi" w:hAnsiTheme="minorHAnsi" w:cstheme="minorHAnsi"/>
              </w:rPr>
            </w:pPr>
            <w:r w:rsidRPr="006B424C">
              <w:rPr>
                <w:rFonts w:asciiTheme="minorHAnsi" w:hAnsiTheme="minorHAnsi" w:cstheme="minorHAnsi"/>
                <w:sz w:val="22"/>
                <w:szCs w:val="22"/>
              </w:rPr>
              <w:t>1,6</w:t>
            </w:r>
          </w:p>
        </w:tc>
      </w:tr>
      <w:tr w:rsidR="00404F6A" w:rsidRPr="006B424C" w:rsidTr="00676FD2">
        <w:trPr>
          <w:trHeight w:hRule="exact" w:val="244"/>
        </w:trPr>
        <w:tc>
          <w:tcPr>
            <w:tcW w:w="1802"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Empregado</w:t>
            </w:r>
          </w:p>
        </w:tc>
        <w:tc>
          <w:tcPr>
            <w:tcW w:w="770" w:type="pct"/>
            <w:tcBorders>
              <w:left w:val="nil"/>
            </w:tcBorders>
            <w:shd w:val="clear" w:color="auto" w:fill="auto"/>
            <w:noWrap/>
            <w:vAlign w:val="center"/>
            <w:hideMark/>
          </w:tcPr>
          <w:p w:rsidR="00404F6A" w:rsidRPr="006B424C" w:rsidRDefault="00404F6A" w:rsidP="00676FD2">
            <w:pPr>
              <w:jc w:val="center"/>
              <w:rPr>
                <w:rFonts w:asciiTheme="minorHAnsi" w:hAnsiTheme="minorHAnsi" w:cstheme="minorHAnsi"/>
              </w:rPr>
            </w:pPr>
            <w:r w:rsidRPr="006B424C">
              <w:rPr>
                <w:rFonts w:asciiTheme="minorHAnsi" w:hAnsiTheme="minorHAnsi" w:cstheme="minorHAnsi"/>
                <w:sz w:val="22"/>
                <w:szCs w:val="22"/>
              </w:rPr>
              <w:t>97,8</w:t>
            </w:r>
          </w:p>
        </w:tc>
        <w:tc>
          <w:tcPr>
            <w:tcW w:w="851" w:type="pct"/>
            <w:tcBorders>
              <w:right w:val="single" w:sz="4" w:space="0" w:color="auto"/>
            </w:tcBorders>
            <w:shd w:val="clear" w:color="auto" w:fill="auto"/>
            <w:noWrap/>
            <w:vAlign w:val="center"/>
            <w:hideMark/>
          </w:tcPr>
          <w:p w:rsidR="00404F6A" w:rsidRPr="006B424C" w:rsidRDefault="00404F6A" w:rsidP="00676FD2">
            <w:pPr>
              <w:jc w:val="center"/>
              <w:rPr>
                <w:rFonts w:asciiTheme="minorHAnsi" w:hAnsiTheme="minorHAnsi" w:cstheme="minorHAnsi"/>
              </w:rPr>
            </w:pPr>
            <w:r w:rsidRPr="006B424C">
              <w:rPr>
                <w:rFonts w:asciiTheme="minorHAnsi" w:hAnsiTheme="minorHAnsi" w:cstheme="minorHAnsi"/>
                <w:sz w:val="22"/>
                <w:szCs w:val="22"/>
              </w:rPr>
              <w:t>96,9</w:t>
            </w:r>
          </w:p>
        </w:tc>
        <w:tc>
          <w:tcPr>
            <w:tcW w:w="860" w:type="pct"/>
            <w:tcBorders>
              <w:left w:val="single" w:sz="4" w:space="0" w:color="auto"/>
            </w:tcBorders>
            <w:shd w:val="clear" w:color="auto" w:fill="auto"/>
            <w:noWrap/>
            <w:vAlign w:val="center"/>
            <w:hideMark/>
          </w:tcPr>
          <w:p w:rsidR="00404F6A" w:rsidRPr="006B424C" w:rsidRDefault="00404F6A" w:rsidP="00676FD2">
            <w:pPr>
              <w:jc w:val="center"/>
              <w:rPr>
                <w:rFonts w:asciiTheme="minorHAnsi" w:hAnsiTheme="minorHAnsi" w:cstheme="minorHAnsi"/>
              </w:rPr>
            </w:pPr>
            <w:r w:rsidRPr="006B424C">
              <w:rPr>
                <w:rFonts w:asciiTheme="minorHAnsi" w:hAnsiTheme="minorHAnsi" w:cstheme="minorHAnsi"/>
                <w:sz w:val="22"/>
                <w:szCs w:val="22"/>
              </w:rPr>
              <w:t>98,7</w:t>
            </w:r>
          </w:p>
        </w:tc>
        <w:tc>
          <w:tcPr>
            <w:tcW w:w="717" w:type="pct"/>
            <w:tcBorders>
              <w:right w:val="nil"/>
            </w:tcBorders>
            <w:shd w:val="clear" w:color="auto" w:fill="auto"/>
            <w:noWrap/>
            <w:vAlign w:val="center"/>
            <w:hideMark/>
          </w:tcPr>
          <w:p w:rsidR="00404F6A" w:rsidRPr="006B424C" w:rsidRDefault="00404F6A" w:rsidP="00676FD2">
            <w:pPr>
              <w:jc w:val="center"/>
              <w:rPr>
                <w:rFonts w:asciiTheme="minorHAnsi" w:hAnsiTheme="minorHAnsi" w:cstheme="minorHAnsi"/>
              </w:rPr>
            </w:pPr>
            <w:r w:rsidRPr="006B424C">
              <w:rPr>
                <w:rFonts w:asciiTheme="minorHAnsi" w:hAnsiTheme="minorHAnsi" w:cstheme="minorHAnsi"/>
                <w:sz w:val="22"/>
                <w:szCs w:val="22"/>
              </w:rPr>
              <w:t>98,4</w:t>
            </w:r>
          </w:p>
        </w:tc>
      </w:tr>
      <w:tr w:rsidR="00404F6A" w:rsidRPr="006B424C" w:rsidTr="00676FD2">
        <w:trPr>
          <w:trHeight w:hRule="exact" w:val="244"/>
        </w:trPr>
        <w:tc>
          <w:tcPr>
            <w:tcW w:w="1802"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b/>
                <w:sz w:val="22"/>
                <w:szCs w:val="22"/>
                <w:lang w:val="en-US"/>
              </w:rPr>
              <w:t>Ocupação\Sexo</w:t>
            </w:r>
          </w:p>
        </w:tc>
        <w:tc>
          <w:tcPr>
            <w:tcW w:w="770" w:type="pct"/>
            <w:tcBorders>
              <w:lef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p>
        </w:tc>
        <w:tc>
          <w:tcPr>
            <w:tcW w:w="851" w:type="pct"/>
            <w:tcBorders>
              <w:right w:val="single" w:sz="4" w:space="0" w:color="auto"/>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p>
        </w:tc>
        <w:tc>
          <w:tcPr>
            <w:tcW w:w="860" w:type="pct"/>
            <w:tcBorders>
              <w:left w:val="single" w:sz="4" w:space="0" w:color="auto"/>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p>
        </w:tc>
        <w:tc>
          <w:tcPr>
            <w:tcW w:w="717" w:type="pct"/>
            <w:tcBorders>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p>
        </w:tc>
      </w:tr>
      <w:tr w:rsidR="00404F6A" w:rsidRPr="006B424C" w:rsidTr="00676FD2">
        <w:trPr>
          <w:trHeight w:hRule="exact" w:val="244"/>
        </w:trPr>
        <w:tc>
          <w:tcPr>
            <w:tcW w:w="1802"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Empregado com carteira</w:t>
            </w:r>
          </w:p>
        </w:tc>
        <w:tc>
          <w:tcPr>
            <w:tcW w:w="770" w:type="pct"/>
            <w:tcBorders>
              <w:left w:val="nil"/>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7,9</w:t>
            </w:r>
          </w:p>
        </w:tc>
        <w:tc>
          <w:tcPr>
            <w:tcW w:w="851" w:type="pct"/>
            <w:tcBorders>
              <w:left w:val="nil"/>
              <w:bottom w:val="nil"/>
              <w:right w:val="single" w:sz="4" w:space="0" w:color="auto"/>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18,8</w:t>
            </w:r>
          </w:p>
        </w:tc>
        <w:tc>
          <w:tcPr>
            <w:tcW w:w="860" w:type="pct"/>
            <w:tcBorders>
              <w:left w:val="single" w:sz="4" w:space="0" w:color="auto"/>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3,4</w:t>
            </w:r>
          </w:p>
        </w:tc>
        <w:tc>
          <w:tcPr>
            <w:tcW w:w="717" w:type="pct"/>
            <w:tcBorders>
              <w:left w:val="nil"/>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5,9</w:t>
            </w:r>
          </w:p>
        </w:tc>
      </w:tr>
      <w:tr w:rsidR="00404F6A" w:rsidRPr="006B424C" w:rsidTr="00676FD2">
        <w:trPr>
          <w:trHeight w:hRule="exact" w:val="244"/>
        </w:trPr>
        <w:tc>
          <w:tcPr>
            <w:tcW w:w="1802"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Funcionário público</w:t>
            </w:r>
          </w:p>
        </w:tc>
        <w:tc>
          <w:tcPr>
            <w:tcW w:w="770"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11,1</w:t>
            </w:r>
          </w:p>
        </w:tc>
        <w:tc>
          <w:tcPr>
            <w:tcW w:w="851" w:type="pct"/>
            <w:tcBorders>
              <w:top w:val="nil"/>
              <w:left w:val="nil"/>
              <w:bottom w:val="nil"/>
              <w:right w:val="single" w:sz="4" w:space="0" w:color="auto"/>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7,5</w:t>
            </w:r>
          </w:p>
        </w:tc>
        <w:tc>
          <w:tcPr>
            <w:tcW w:w="860" w:type="pct"/>
            <w:tcBorders>
              <w:top w:val="nil"/>
              <w:left w:val="single" w:sz="4" w:space="0" w:color="auto"/>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2,7</w:t>
            </w:r>
          </w:p>
        </w:tc>
        <w:tc>
          <w:tcPr>
            <w:tcW w:w="717"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1,4</w:t>
            </w:r>
          </w:p>
        </w:tc>
      </w:tr>
      <w:tr w:rsidR="00404F6A" w:rsidRPr="006B424C" w:rsidTr="00676FD2">
        <w:trPr>
          <w:trHeight w:hRule="exact" w:val="244"/>
        </w:trPr>
        <w:tc>
          <w:tcPr>
            <w:tcW w:w="1802"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Empregado sem carteira</w:t>
            </w:r>
          </w:p>
        </w:tc>
        <w:tc>
          <w:tcPr>
            <w:tcW w:w="770"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6,9</w:t>
            </w:r>
          </w:p>
        </w:tc>
        <w:tc>
          <w:tcPr>
            <w:tcW w:w="851" w:type="pct"/>
            <w:tcBorders>
              <w:top w:val="nil"/>
              <w:left w:val="nil"/>
              <w:bottom w:val="nil"/>
              <w:right w:val="single" w:sz="4" w:space="0" w:color="auto"/>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15,9</w:t>
            </w:r>
          </w:p>
        </w:tc>
        <w:tc>
          <w:tcPr>
            <w:tcW w:w="860" w:type="pct"/>
            <w:tcBorders>
              <w:top w:val="nil"/>
              <w:left w:val="single" w:sz="4" w:space="0" w:color="auto"/>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3,8</w:t>
            </w:r>
          </w:p>
        </w:tc>
        <w:tc>
          <w:tcPr>
            <w:tcW w:w="717"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10,8</w:t>
            </w:r>
          </w:p>
        </w:tc>
      </w:tr>
      <w:tr w:rsidR="00404F6A" w:rsidRPr="006B424C" w:rsidTr="00676FD2">
        <w:trPr>
          <w:trHeight w:hRule="exact" w:val="244"/>
        </w:trPr>
        <w:tc>
          <w:tcPr>
            <w:tcW w:w="1802"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Doméstico com carteira</w:t>
            </w:r>
          </w:p>
        </w:tc>
        <w:tc>
          <w:tcPr>
            <w:tcW w:w="770"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2,9</w:t>
            </w:r>
          </w:p>
        </w:tc>
        <w:tc>
          <w:tcPr>
            <w:tcW w:w="851" w:type="pct"/>
            <w:tcBorders>
              <w:top w:val="nil"/>
              <w:left w:val="nil"/>
              <w:bottom w:val="nil"/>
              <w:right w:val="single" w:sz="4" w:space="0" w:color="auto"/>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0,5</w:t>
            </w:r>
          </w:p>
        </w:tc>
        <w:tc>
          <w:tcPr>
            <w:tcW w:w="860" w:type="pct"/>
            <w:tcBorders>
              <w:top w:val="nil"/>
              <w:left w:val="single" w:sz="4" w:space="0" w:color="auto"/>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0,6</w:t>
            </w:r>
          </w:p>
        </w:tc>
        <w:tc>
          <w:tcPr>
            <w:tcW w:w="717"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0,1</w:t>
            </w:r>
          </w:p>
        </w:tc>
      </w:tr>
      <w:tr w:rsidR="00404F6A" w:rsidRPr="006B424C" w:rsidTr="00676FD2">
        <w:trPr>
          <w:trHeight w:hRule="exact" w:val="244"/>
        </w:trPr>
        <w:tc>
          <w:tcPr>
            <w:tcW w:w="1802"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Doméstico sem carteira</w:t>
            </w:r>
          </w:p>
        </w:tc>
        <w:tc>
          <w:tcPr>
            <w:tcW w:w="770"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12,4</w:t>
            </w:r>
          </w:p>
        </w:tc>
        <w:tc>
          <w:tcPr>
            <w:tcW w:w="851" w:type="pct"/>
            <w:tcBorders>
              <w:top w:val="nil"/>
              <w:left w:val="nil"/>
              <w:bottom w:val="nil"/>
              <w:right w:val="single" w:sz="4" w:space="0" w:color="auto"/>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1,4</w:t>
            </w:r>
          </w:p>
        </w:tc>
        <w:tc>
          <w:tcPr>
            <w:tcW w:w="860" w:type="pct"/>
            <w:tcBorders>
              <w:top w:val="nil"/>
              <w:left w:val="single" w:sz="4" w:space="0" w:color="auto"/>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6,4</w:t>
            </w:r>
          </w:p>
        </w:tc>
        <w:tc>
          <w:tcPr>
            <w:tcW w:w="717"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0,7</w:t>
            </w:r>
          </w:p>
        </w:tc>
      </w:tr>
      <w:tr w:rsidR="00404F6A" w:rsidRPr="006B424C" w:rsidTr="00676FD2">
        <w:trPr>
          <w:trHeight w:hRule="exact" w:val="244"/>
        </w:trPr>
        <w:tc>
          <w:tcPr>
            <w:tcW w:w="1802"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Conta-própria</w:t>
            </w:r>
          </w:p>
        </w:tc>
        <w:tc>
          <w:tcPr>
            <w:tcW w:w="770"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33,2</w:t>
            </w:r>
          </w:p>
        </w:tc>
        <w:tc>
          <w:tcPr>
            <w:tcW w:w="851" w:type="pct"/>
            <w:tcBorders>
              <w:top w:val="nil"/>
              <w:left w:val="nil"/>
              <w:bottom w:val="nil"/>
              <w:right w:val="single" w:sz="4" w:space="0" w:color="auto"/>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42,8</w:t>
            </w:r>
          </w:p>
        </w:tc>
        <w:tc>
          <w:tcPr>
            <w:tcW w:w="860" w:type="pct"/>
            <w:tcBorders>
              <w:top w:val="nil"/>
              <w:left w:val="single" w:sz="4" w:space="0" w:color="auto"/>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27,0</w:t>
            </w:r>
          </w:p>
        </w:tc>
        <w:tc>
          <w:tcPr>
            <w:tcW w:w="717"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49,8</w:t>
            </w:r>
          </w:p>
        </w:tc>
      </w:tr>
      <w:tr w:rsidR="00404F6A" w:rsidRPr="006B424C" w:rsidTr="00676FD2">
        <w:trPr>
          <w:trHeight w:hRule="exact" w:val="244"/>
        </w:trPr>
        <w:tc>
          <w:tcPr>
            <w:tcW w:w="1802"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Empregador</w:t>
            </w:r>
          </w:p>
        </w:tc>
        <w:tc>
          <w:tcPr>
            <w:tcW w:w="770"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2,7</w:t>
            </w:r>
          </w:p>
        </w:tc>
        <w:tc>
          <w:tcPr>
            <w:tcW w:w="851" w:type="pct"/>
            <w:tcBorders>
              <w:top w:val="nil"/>
              <w:left w:val="nil"/>
              <w:bottom w:val="nil"/>
              <w:right w:val="single" w:sz="4" w:space="0" w:color="auto"/>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7,9</w:t>
            </w:r>
          </w:p>
        </w:tc>
        <w:tc>
          <w:tcPr>
            <w:tcW w:w="860" w:type="pct"/>
            <w:tcBorders>
              <w:top w:val="nil"/>
              <w:left w:val="single" w:sz="4" w:space="0" w:color="auto"/>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2,9</w:t>
            </w:r>
          </w:p>
        </w:tc>
        <w:tc>
          <w:tcPr>
            <w:tcW w:w="717"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8,8</w:t>
            </w:r>
          </w:p>
        </w:tc>
      </w:tr>
      <w:tr w:rsidR="00404F6A" w:rsidRPr="006B424C" w:rsidTr="00676FD2">
        <w:trPr>
          <w:trHeight w:hRule="exact" w:val="244"/>
        </w:trPr>
        <w:tc>
          <w:tcPr>
            <w:tcW w:w="1802"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Produção/Próprio consumo</w:t>
            </w:r>
          </w:p>
        </w:tc>
        <w:tc>
          <w:tcPr>
            <w:tcW w:w="770"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14,4</w:t>
            </w:r>
          </w:p>
        </w:tc>
        <w:tc>
          <w:tcPr>
            <w:tcW w:w="851" w:type="pct"/>
            <w:tcBorders>
              <w:top w:val="nil"/>
              <w:left w:val="nil"/>
              <w:bottom w:val="nil"/>
              <w:right w:val="single" w:sz="4" w:space="0" w:color="auto"/>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3,9</w:t>
            </w:r>
          </w:p>
        </w:tc>
        <w:tc>
          <w:tcPr>
            <w:tcW w:w="860" w:type="pct"/>
            <w:tcBorders>
              <w:top w:val="nil"/>
              <w:left w:val="single" w:sz="4" w:space="0" w:color="auto"/>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39,0</w:t>
            </w:r>
          </w:p>
        </w:tc>
        <w:tc>
          <w:tcPr>
            <w:tcW w:w="717"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19,1</w:t>
            </w:r>
          </w:p>
        </w:tc>
      </w:tr>
      <w:tr w:rsidR="00404F6A" w:rsidRPr="006B424C" w:rsidTr="00676FD2">
        <w:trPr>
          <w:trHeight w:hRule="exact" w:val="244"/>
        </w:trPr>
        <w:tc>
          <w:tcPr>
            <w:tcW w:w="1802"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Construção/Próprio uso</w:t>
            </w:r>
          </w:p>
        </w:tc>
        <w:tc>
          <w:tcPr>
            <w:tcW w:w="770"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0,1</w:t>
            </w:r>
          </w:p>
        </w:tc>
        <w:tc>
          <w:tcPr>
            <w:tcW w:w="851" w:type="pct"/>
            <w:tcBorders>
              <w:top w:val="nil"/>
              <w:left w:val="nil"/>
              <w:bottom w:val="nil"/>
              <w:right w:val="single" w:sz="4" w:space="0" w:color="auto"/>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0,3</w:t>
            </w:r>
          </w:p>
        </w:tc>
        <w:tc>
          <w:tcPr>
            <w:tcW w:w="860" w:type="pct"/>
            <w:tcBorders>
              <w:top w:val="nil"/>
              <w:left w:val="single" w:sz="4" w:space="0" w:color="auto"/>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0,0</w:t>
            </w:r>
          </w:p>
        </w:tc>
        <w:tc>
          <w:tcPr>
            <w:tcW w:w="717" w:type="pct"/>
            <w:tcBorders>
              <w:top w:val="nil"/>
              <w:left w:val="nil"/>
              <w:bottom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0,9</w:t>
            </w:r>
          </w:p>
        </w:tc>
      </w:tr>
      <w:tr w:rsidR="00404F6A" w:rsidRPr="006B424C" w:rsidTr="00676FD2">
        <w:trPr>
          <w:trHeight w:hRule="exact" w:val="244"/>
        </w:trPr>
        <w:tc>
          <w:tcPr>
            <w:tcW w:w="1802" w:type="pct"/>
            <w:tcBorders>
              <w:top w:val="nil"/>
              <w:left w:val="nil"/>
              <w:right w:val="nil"/>
            </w:tcBorders>
            <w:shd w:val="clear" w:color="auto" w:fill="auto"/>
            <w:noWrap/>
            <w:vAlign w:val="center"/>
            <w:hideMark/>
          </w:tcPr>
          <w:p w:rsidR="00404F6A" w:rsidRPr="006B424C" w:rsidRDefault="00404F6A" w:rsidP="00676FD2">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Não-remunerado</w:t>
            </w:r>
          </w:p>
        </w:tc>
        <w:tc>
          <w:tcPr>
            <w:tcW w:w="770" w:type="pct"/>
            <w:tcBorders>
              <w:top w:val="nil"/>
              <w:left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8,4</w:t>
            </w:r>
          </w:p>
        </w:tc>
        <w:tc>
          <w:tcPr>
            <w:tcW w:w="851" w:type="pct"/>
            <w:tcBorders>
              <w:top w:val="nil"/>
              <w:left w:val="nil"/>
              <w:right w:val="single" w:sz="4" w:space="0" w:color="auto"/>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1,1</w:t>
            </w:r>
          </w:p>
        </w:tc>
        <w:tc>
          <w:tcPr>
            <w:tcW w:w="860" w:type="pct"/>
            <w:tcBorders>
              <w:top w:val="nil"/>
              <w:left w:val="single" w:sz="4" w:space="0" w:color="auto"/>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14,3</w:t>
            </w:r>
          </w:p>
        </w:tc>
        <w:tc>
          <w:tcPr>
            <w:tcW w:w="717" w:type="pct"/>
            <w:tcBorders>
              <w:top w:val="nil"/>
              <w:left w:val="nil"/>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lang w:val="en-US"/>
              </w:rPr>
            </w:pPr>
            <w:r w:rsidRPr="006B424C">
              <w:rPr>
                <w:rFonts w:asciiTheme="minorHAnsi" w:eastAsia="Times New Roman" w:hAnsiTheme="minorHAnsi" w:cstheme="minorHAnsi"/>
                <w:sz w:val="22"/>
                <w:szCs w:val="22"/>
                <w:lang w:val="en-US"/>
              </w:rPr>
              <w:t>2,6</w:t>
            </w:r>
          </w:p>
        </w:tc>
      </w:tr>
      <w:tr w:rsidR="00404F6A" w:rsidRPr="006B424C" w:rsidTr="00676FD2">
        <w:trPr>
          <w:trHeight w:hRule="exact" w:val="244"/>
        </w:trPr>
        <w:tc>
          <w:tcPr>
            <w:tcW w:w="1802" w:type="pct"/>
            <w:tcBorders>
              <w:top w:val="nil"/>
              <w:left w:val="nil"/>
              <w:bottom w:val="single" w:sz="4" w:space="0" w:color="auto"/>
              <w:right w:val="nil"/>
            </w:tcBorders>
            <w:shd w:val="clear" w:color="auto" w:fill="auto"/>
            <w:noWrap/>
            <w:vAlign w:val="center"/>
            <w:hideMark/>
          </w:tcPr>
          <w:p w:rsidR="00404F6A" w:rsidRPr="006B424C" w:rsidRDefault="00404F6A" w:rsidP="00676FD2">
            <w:pPr>
              <w:spacing w:after="0" w:line="240" w:lineRule="auto"/>
              <w:rPr>
                <w:rFonts w:asciiTheme="minorHAnsi" w:eastAsia="Times New Roman" w:hAnsiTheme="minorHAnsi" w:cstheme="minorHAnsi"/>
                <w:b/>
              </w:rPr>
            </w:pPr>
            <w:r w:rsidRPr="006B424C">
              <w:rPr>
                <w:rFonts w:asciiTheme="minorHAnsi" w:eastAsia="Times New Roman" w:hAnsiTheme="minorHAnsi" w:cstheme="minorHAnsi"/>
                <w:b/>
                <w:sz w:val="22"/>
                <w:szCs w:val="22"/>
              </w:rPr>
              <w:t>Total</w:t>
            </w:r>
          </w:p>
        </w:tc>
        <w:tc>
          <w:tcPr>
            <w:tcW w:w="770" w:type="pct"/>
            <w:tcBorders>
              <w:top w:val="nil"/>
              <w:left w:val="nil"/>
              <w:bottom w:val="single" w:sz="4" w:space="0" w:color="auto"/>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b/>
                <w:lang w:val="en-US"/>
              </w:rPr>
            </w:pPr>
            <w:r w:rsidRPr="006B424C">
              <w:rPr>
                <w:rFonts w:asciiTheme="minorHAnsi" w:eastAsia="Times New Roman" w:hAnsiTheme="minorHAnsi" w:cstheme="minorHAnsi"/>
                <w:b/>
                <w:sz w:val="22"/>
                <w:szCs w:val="22"/>
                <w:lang w:val="en-US"/>
              </w:rPr>
              <w:t>100,0</w:t>
            </w:r>
          </w:p>
        </w:tc>
        <w:tc>
          <w:tcPr>
            <w:tcW w:w="851" w:type="pct"/>
            <w:tcBorders>
              <w:top w:val="nil"/>
              <w:left w:val="nil"/>
              <w:bottom w:val="single" w:sz="4" w:space="0" w:color="auto"/>
              <w:right w:val="single" w:sz="4" w:space="0" w:color="auto"/>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b/>
                <w:lang w:val="en-US"/>
              </w:rPr>
            </w:pPr>
            <w:r w:rsidRPr="006B424C">
              <w:rPr>
                <w:rFonts w:asciiTheme="minorHAnsi" w:eastAsia="Times New Roman" w:hAnsiTheme="minorHAnsi" w:cstheme="minorHAnsi"/>
                <w:b/>
                <w:sz w:val="22"/>
                <w:szCs w:val="22"/>
                <w:lang w:val="en-US"/>
              </w:rPr>
              <w:t>100,0</w:t>
            </w:r>
          </w:p>
        </w:tc>
        <w:tc>
          <w:tcPr>
            <w:tcW w:w="860" w:type="pct"/>
            <w:tcBorders>
              <w:top w:val="nil"/>
              <w:left w:val="single" w:sz="4" w:space="0" w:color="auto"/>
              <w:bottom w:val="single" w:sz="4" w:space="0" w:color="auto"/>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b/>
                <w:lang w:val="en-US"/>
              </w:rPr>
            </w:pPr>
            <w:r w:rsidRPr="006B424C">
              <w:rPr>
                <w:rFonts w:asciiTheme="minorHAnsi" w:eastAsia="Times New Roman" w:hAnsiTheme="minorHAnsi" w:cstheme="minorHAnsi"/>
                <w:b/>
                <w:sz w:val="22"/>
                <w:szCs w:val="22"/>
                <w:lang w:val="en-US"/>
              </w:rPr>
              <w:t>100,0</w:t>
            </w:r>
          </w:p>
        </w:tc>
        <w:tc>
          <w:tcPr>
            <w:tcW w:w="717" w:type="pct"/>
            <w:tcBorders>
              <w:top w:val="nil"/>
              <w:left w:val="nil"/>
              <w:bottom w:val="single" w:sz="4" w:space="0" w:color="auto"/>
              <w:right w:val="nil"/>
            </w:tcBorders>
            <w:shd w:val="clear" w:color="auto" w:fill="auto"/>
            <w:noWrap/>
            <w:vAlign w:val="center"/>
            <w:hideMark/>
          </w:tcPr>
          <w:p w:rsidR="00404F6A" w:rsidRPr="006B424C" w:rsidRDefault="00404F6A" w:rsidP="00676FD2">
            <w:pPr>
              <w:spacing w:after="0" w:line="240" w:lineRule="auto"/>
              <w:jc w:val="center"/>
              <w:rPr>
                <w:rFonts w:asciiTheme="minorHAnsi" w:eastAsia="Times New Roman" w:hAnsiTheme="minorHAnsi" w:cstheme="minorHAnsi"/>
                <w:b/>
                <w:lang w:val="en-US"/>
              </w:rPr>
            </w:pPr>
            <w:r w:rsidRPr="006B424C">
              <w:rPr>
                <w:rFonts w:asciiTheme="minorHAnsi" w:eastAsia="Times New Roman" w:hAnsiTheme="minorHAnsi" w:cstheme="minorHAnsi"/>
                <w:b/>
                <w:sz w:val="22"/>
                <w:szCs w:val="22"/>
                <w:lang w:val="en-US"/>
              </w:rPr>
              <w:t>100,0</w:t>
            </w:r>
          </w:p>
        </w:tc>
      </w:tr>
    </w:tbl>
    <w:p w:rsidR="00404F6A" w:rsidRPr="006B424C" w:rsidRDefault="00404F6A" w:rsidP="00404F6A">
      <w:pPr>
        <w:spacing w:after="0" w:line="240" w:lineRule="auto"/>
        <w:rPr>
          <w:sz w:val="20"/>
          <w:szCs w:val="20"/>
        </w:rPr>
      </w:pPr>
      <w:r w:rsidRPr="006B424C">
        <w:rPr>
          <w:sz w:val="20"/>
          <w:szCs w:val="20"/>
        </w:rPr>
        <w:t>Fonte: Elaboração própria a partir dos dados das PNAD de 2007.</w:t>
      </w:r>
    </w:p>
    <w:p w:rsidR="00404F6A" w:rsidRPr="006B424C" w:rsidRDefault="00404F6A" w:rsidP="00404F6A">
      <w:pPr>
        <w:spacing w:after="0" w:line="240" w:lineRule="auto"/>
        <w:rPr>
          <w:sz w:val="20"/>
          <w:szCs w:val="20"/>
        </w:rPr>
      </w:pPr>
      <w:r w:rsidRPr="006B424C">
        <w:rPr>
          <w:sz w:val="20"/>
          <w:szCs w:val="20"/>
        </w:rPr>
        <w:t>Nota: Resultados expandidos para a população. Os idosos empregados e desempregados referem-se apenas aos trabalhadores economicamente ativos.</w:t>
      </w:r>
    </w:p>
    <w:p w:rsidR="00404F6A" w:rsidRPr="006B424C" w:rsidRDefault="00404F6A" w:rsidP="002337F6">
      <w:pPr>
        <w:spacing w:after="0" w:line="240" w:lineRule="auto"/>
        <w:ind w:firstLine="708"/>
      </w:pPr>
    </w:p>
    <w:p w:rsidR="006037D8" w:rsidRPr="006B424C" w:rsidRDefault="00404F6A" w:rsidP="00337AB8">
      <w:pPr>
        <w:spacing w:after="0" w:line="240" w:lineRule="auto"/>
        <w:ind w:firstLine="708"/>
      </w:pPr>
      <w:r w:rsidRPr="006B424C">
        <w:t xml:space="preserve"> O</w:t>
      </w:r>
      <w:r w:rsidR="008A6AD3" w:rsidRPr="006B424C">
        <w:t>bserva</w:t>
      </w:r>
      <w:r w:rsidRPr="006B424C">
        <w:t>-se</w:t>
      </w:r>
      <w:r w:rsidR="008A6AD3" w:rsidRPr="006B424C">
        <w:t xml:space="preserve"> que entre os idosos aposentados por condição de atividade a grande maioria está em inatividade</w:t>
      </w:r>
      <w:r w:rsidR="00F64EE5" w:rsidRPr="006B424C">
        <w:t xml:space="preserve"> econômica</w:t>
      </w:r>
      <w:r w:rsidR="008A6AD3" w:rsidRPr="006B424C">
        <w:t xml:space="preserve">, </w:t>
      </w:r>
      <w:r w:rsidR="00676FD2" w:rsidRPr="006B424C">
        <w:t>entretanto</w:t>
      </w:r>
      <w:r w:rsidR="008A6AD3" w:rsidRPr="006B424C">
        <w:t xml:space="preserve"> a</w:t>
      </w:r>
      <w:r w:rsidR="00676FD2" w:rsidRPr="006B424C">
        <w:t>s</w:t>
      </w:r>
      <w:r w:rsidR="008A6AD3" w:rsidRPr="006B424C">
        <w:t xml:space="preserve"> mulher</w:t>
      </w:r>
      <w:r w:rsidR="00676FD2" w:rsidRPr="006B424C">
        <w:t>es</w:t>
      </w:r>
      <w:r w:rsidR="008A6AD3" w:rsidRPr="006B424C">
        <w:t xml:space="preserve"> </w:t>
      </w:r>
      <w:r w:rsidR="00676FD2" w:rsidRPr="006B424C">
        <w:t>registram as</w:t>
      </w:r>
      <w:r w:rsidR="008A6AD3" w:rsidRPr="006B424C">
        <w:t xml:space="preserve"> maior</w:t>
      </w:r>
      <w:r w:rsidR="00676FD2" w:rsidRPr="006B424C">
        <w:t>es</w:t>
      </w:r>
      <w:r w:rsidR="008A6AD3" w:rsidRPr="006B424C">
        <w:t xml:space="preserve"> taxa</w:t>
      </w:r>
      <w:r w:rsidR="00676FD2" w:rsidRPr="006B424C">
        <w:t>s</w:t>
      </w:r>
      <w:r w:rsidR="00F64EE5" w:rsidRPr="006B424C">
        <w:t xml:space="preserve"> comparadas aos homens</w:t>
      </w:r>
      <w:r w:rsidR="00337AB8" w:rsidRPr="006B424C">
        <w:t>, possivelmente por que nessa fase da vida caberia dedicar-se mais à família e/ou aos afazeres domésticos.</w:t>
      </w:r>
      <w:r w:rsidR="008A6AD3" w:rsidRPr="006B424C">
        <w:t xml:space="preserve"> Em relação aos não-aposentados, </w:t>
      </w:r>
      <w:r w:rsidR="00BB359B" w:rsidRPr="006B424C">
        <w:t xml:space="preserve">as mulheres também </w:t>
      </w:r>
      <w:r w:rsidR="00F64EE5" w:rsidRPr="006B424C">
        <w:t>apresentam</w:t>
      </w:r>
      <w:r w:rsidR="008A6AD3" w:rsidRPr="006B424C">
        <w:t xml:space="preserve"> maior inatividade. Porém, </w:t>
      </w:r>
      <w:r w:rsidR="006037D8" w:rsidRPr="006B424C">
        <w:t>72,4% dos homens</w:t>
      </w:r>
      <w:r w:rsidR="008A6AD3" w:rsidRPr="006B424C">
        <w:t xml:space="preserve"> não-aposentados </w:t>
      </w:r>
      <w:r w:rsidR="006037D8" w:rsidRPr="006B424C">
        <w:t xml:space="preserve">se </w:t>
      </w:r>
      <w:r w:rsidR="008B639B" w:rsidRPr="006B424C">
        <w:t>encontravam</w:t>
      </w:r>
      <w:r w:rsidR="006037D8" w:rsidRPr="006B424C">
        <w:t xml:space="preserve"> em atividade econômica,</w:t>
      </w:r>
      <w:r w:rsidR="008B639B" w:rsidRPr="006B424C">
        <w:t xml:space="preserve"> </w:t>
      </w:r>
      <w:r w:rsidR="006037D8" w:rsidRPr="006B424C">
        <w:t>taxa superior a verificada para</w:t>
      </w:r>
      <w:r w:rsidR="008A6AD3" w:rsidRPr="006B424C">
        <w:t xml:space="preserve"> os </w:t>
      </w:r>
      <w:r w:rsidR="006037D8" w:rsidRPr="006B424C">
        <w:t xml:space="preserve">homens </w:t>
      </w:r>
      <w:r w:rsidR="008A6AD3" w:rsidRPr="006B424C">
        <w:t>aposentados (35</w:t>
      </w:r>
      <w:r w:rsidR="006037D8" w:rsidRPr="006B424C">
        <w:t xml:space="preserve">,2%). </w:t>
      </w:r>
    </w:p>
    <w:p w:rsidR="008A6AD3" w:rsidRPr="006B424C" w:rsidRDefault="008A6AD3" w:rsidP="00CC5B4B">
      <w:pPr>
        <w:spacing w:after="0" w:line="240" w:lineRule="auto"/>
        <w:ind w:firstLine="708"/>
      </w:pPr>
      <w:r w:rsidRPr="006B424C">
        <w:t xml:space="preserve">Quanto à condição de emprego, destacam-se as pequenas taxas de desemprego dentre os aposentados, 1,6% e 1,3%, para homens e mulheres, respectivamente. Já entre </w:t>
      </w:r>
      <w:r w:rsidR="00DA6C9F" w:rsidRPr="006B424C">
        <w:t xml:space="preserve">os </w:t>
      </w:r>
      <w:r w:rsidRPr="006B424C">
        <w:t>não</w:t>
      </w:r>
      <w:r w:rsidR="00DA6C9F" w:rsidRPr="006B424C">
        <w:t>-</w:t>
      </w:r>
      <w:r w:rsidRPr="006B424C">
        <w:t xml:space="preserve"> aposentados, o desemprego é maior para os homens</w:t>
      </w:r>
      <w:r w:rsidR="00DA6C9F" w:rsidRPr="006B424C">
        <w:t xml:space="preserve"> em relação às mulheres.</w:t>
      </w:r>
      <w:r w:rsidRPr="006B424C">
        <w:t xml:space="preserve"> Isso pode ser </w:t>
      </w:r>
      <w:r w:rsidR="00DA6C9F" w:rsidRPr="006B424C">
        <w:t>condicionado pela</w:t>
      </w:r>
      <w:r w:rsidRPr="006B424C">
        <w:t xml:space="preserve"> maior partic</w:t>
      </w:r>
      <w:r w:rsidR="00DA6C9F" w:rsidRPr="006B424C">
        <w:t>ipação dos homens idosos na PEA.</w:t>
      </w:r>
    </w:p>
    <w:p w:rsidR="00B308EE" w:rsidRPr="006B424C" w:rsidRDefault="008A6AD3" w:rsidP="004078B9">
      <w:pPr>
        <w:spacing w:after="0" w:line="240" w:lineRule="auto"/>
        <w:ind w:firstLine="708"/>
      </w:pPr>
      <w:r w:rsidRPr="006B424C">
        <w:t xml:space="preserve">Com </w:t>
      </w:r>
      <w:r w:rsidR="00DA6C9F" w:rsidRPr="006B424C">
        <w:t>respeito</w:t>
      </w:r>
      <w:r w:rsidRPr="006B424C">
        <w:t xml:space="preserve"> à ocupação dos idosos não-aposentados, se destaca a elevada </w:t>
      </w:r>
      <w:r w:rsidR="00836245" w:rsidRPr="006B424C">
        <w:t>presença dos homens e das mulheres em empregos por</w:t>
      </w:r>
      <w:r w:rsidRPr="006B424C">
        <w:t xml:space="preserve"> conta-própria</w:t>
      </w:r>
      <w:r w:rsidR="00836245" w:rsidRPr="006B424C">
        <w:t>, 42,8% e 33,2%, respectivamente</w:t>
      </w:r>
      <w:r w:rsidRPr="006B424C">
        <w:t xml:space="preserve">. </w:t>
      </w:r>
      <w:r w:rsidR="004078B9" w:rsidRPr="006B424C">
        <w:t>Já no grupo d</w:t>
      </w:r>
      <w:r w:rsidRPr="006B424C">
        <w:t>os aposentados, a</w:t>
      </w:r>
      <w:r w:rsidR="00836245" w:rsidRPr="006B424C">
        <w:t>s</w:t>
      </w:r>
      <w:r w:rsidRPr="006B424C">
        <w:t xml:space="preserve"> mulher</w:t>
      </w:r>
      <w:r w:rsidR="00836245" w:rsidRPr="006B424C">
        <w:t>es</w:t>
      </w:r>
      <w:r w:rsidRPr="006B424C">
        <w:t xml:space="preserve"> </w:t>
      </w:r>
      <w:r w:rsidR="00836245" w:rsidRPr="006B424C">
        <w:t>destacam-se pela</w:t>
      </w:r>
      <w:r w:rsidRPr="006B424C">
        <w:t xml:space="preserve"> ocupação </w:t>
      </w:r>
      <w:r w:rsidR="00836245" w:rsidRPr="006B424C">
        <w:t>voltada para o</w:t>
      </w:r>
      <w:r w:rsidRPr="006B424C">
        <w:t xml:space="preserve"> </w:t>
      </w:r>
      <w:r w:rsidR="00836245" w:rsidRPr="006B424C">
        <w:t>próprio consumo</w:t>
      </w:r>
      <w:r w:rsidRPr="006B424C">
        <w:t xml:space="preserve"> (39%), enquanto o</w:t>
      </w:r>
      <w:r w:rsidR="00836245" w:rsidRPr="006B424C">
        <w:t>s</w:t>
      </w:r>
      <w:r w:rsidRPr="006B424C">
        <w:t xml:space="preserve"> home</w:t>
      </w:r>
      <w:r w:rsidR="00836245" w:rsidRPr="006B424C">
        <w:t>ns,</w:t>
      </w:r>
      <w:r w:rsidRPr="006B424C">
        <w:t xml:space="preserve"> </w:t>
      </w:r>
      <w:r w:rsidR="00836245" w:rsidRPr="006B424C">
        <w:t>em empregos autônomos</w:t>
      </w:r>
      <w:r w:rsidRPr="006B424C">
        <w:t xml:space="preserve"> (49,8%).  </w:t>
      </w:r>
      <w:r w:rsidR="00B308EE" w:rsidRPr="006B424C">
        <w:t>Todavia, ao se comparar</w:t>
      </w:r>
      <w:r w:rsidR="00485E59" w:rsidRPr="006B424C">
        <w:t xml:space="preserve"> </w:t>
      </w:r>
      <w:r w:rsidR="00B308EE" w:rsidRPr="006B424C">
        <w:t xml:space="preserve">aposentados e não-aposentados percebem-se algumas diferenças importantes: (i) </w:t>
      </w:r>
      <w:r w:rsidR="00485E59" w:rsidRPr="006B424C">
        <w:t xml:space="preserve">os não-aposentados, sobretudo, os homens, possuem maior acesso ao trabalho assalariado com e sem carteira assinada; (ii) também é relativamente maior a presença dos não-aposentados no setor público, principalmente das mulheres; (iii) </w:t>
      </w:r>
      <w:r w:rsidR="00F45C29" w:rsidRPr="006B424C">
        <w:t xml:space="preserve">a verificada </w:t>
      </w:r>
      <w:r w:rsidR="00ED3252" w:rsidRPr="006B424C">
        <w:t xml:space="preserve">presença de mulheres e homens aposentados </w:t>
      </w:r>
      <w:r w:rsidR="00ED3252" w:rsidRPr="006B424C">
        <w:lastRenderedPageBreak/>
        <w:t>em empregos de produção para o próprio consumo deve estar condicionada pelas atividades rurais e; (iv) a ocupação enquanto empregador é maior para os aposentados e, entre os sexos, bastante favorável aos homens.</w:t>
      </w:r>
    </w:p>
    <w:p w:rsidR="002938AC" w:rsidRPr="006B424C" w:rsidRDefault="004B170C" w:rsidP="00CC5B4B">
      <w:pPr>
        <w:spacing w:after="0" w:line="240" w:lineRule="auto"/>
        <w:ind w:firstLine="709"/>
      </w:pPr>
      <w:r w:rsidRPr="006B424C">
        <w:t>E</w:t>
      </w:r>
      <w:r w:rsidR="008A6AD3" w:rsidRPr="006B424C">
        <w:t xml:space="preserve">m geral </w:t>
      </w:r>
      <w:r w:rsidRPr="006B424C">
        <w:t>é possível anotar que os idosos estão alocados em</w:t>
      </w:r>
      <w:r w:rsidR="008A6AD3" w:rsidRPr="006B424C">
        <w:t xml:space="preserve"> ocupações</w:t>
      </w:r>
      <w:r w:rsidRPr="006B424C">
        <w:t xml:space="preserve"> </w:t>
      </w:r>
      <w:r w:rsidR="008A6AD3" w:rsidRPr="006B424C">
        <w:t>características do setor informal</w:t>
      </w:r>
      <w:r w:rsidRPr="006B424C">
        <w:t xml:space="preserve">, </w:t>
      </w:r>
      <w:r w:rsidR="00C92BA5" w:rsidRPr="006B424C">
        <w:t>especialmente no trabalho autônomo</w:t>
      </w:r>
      <w:r w:rsidR="008A6AD3" w:rsidRPr="006B424C">
        <w:t xml:space="preserve">. </w:t>
      </w:r>
      <w:r w:rsidR="00AA51BF" w:rsidRPr="006B424C">
        <w:t xml:space="preserve">Mesmo desconsiderando a possibilidade de </w:t>
      </w:r>
      <w:r w:rsidR="008A6AD3" w:rsidRPr="006B424C">
        <w:t>contribui</w:t>
      </w:r>
      <w:r w:rsidR="00AA51BF" w:rsidRPr="006B424C">
        <w:t>ção</w:t>
      </w:r>
      <w:r w:rsidR="008A6AD3" w:rsidRPr="006B424C">
        <w:t xml:space="preserve"> para a previdência social</w:t>
      </w:r>
      <w:r w:rsidR="00AA51BF" w:rsidRPr="006B424C">
        <w:t>, o emprego por conta-própria geralmente requer habilidades especificas e permite maior flexibilidade na alocação das horas trabalhadas. Nessas circunstâncias, a permanência</w:t>
      </w:r>
      <w:r w:rsidR="006F5E58" w:rsidRPr="006B424C">
        <w:t>/re-inserção</w:t>
      </w:r>
      <w:r w:rsidR="00AA51BF" w:rsidRPr="006B424C">
        <w:t xml:space="preserve"> do idoso no mercado de trabalho</w:t>
      </w:r>
      <w:r w:rsidR="002938AC" w:rsidRPr="006B424C">
        <w:t xml:space="preserve"> pode ocorrer em condições melhores que as observadas nos empregos assalariados sem carteira, em que as relações de trabalho geralmente são precárias e os rendimentos baixos.</w:t>
      </w:r>
      <w:r w:rsidR="00AA51BF" w:rsidRPr="006B424C">
        <w:t xml:space="preserve">  </w:t>
      </w:r>
    </w:p>
    <w:p w:rsidR="008F2033" w:rsidRPr="006B424C" w:rsidRDefault="006F5E58" w:rsidP="00026608">
      <w:pPr>
        <w:spacing w:after="0" w:line="240" w:lineRule="auto"/>
      </w:pPr>
      <w:r w:rsidRPr="006B424C">
        <w:tab/>
        <w:t>Com vistas a analisar o papel da educação na distribuição ocupacional dos idosos, a Tabela 3, a seguir,</w:t>
      </w:r>
      <w:r w:rsidR="00026608" w:rsidRPr="006B424C">
        <w:t xml:space="preserve"> apresenta essa alocação por faixas de instrução de acordo com os dados da PNAD de 2007.</w:t>
      </w:r>
    </w:p>
    <w:p w:rsidR="00026608" w:rsidRPr="006B424C" w:rsidRDefault="00026608" w:rsidP="00026608">
      <w:pPr>
        <w:spacing w:after="0" w:line="240" w:lineRule="auto"/>
      </w:pPr>
    </w:p>
    <w:p w:rsidR="00D70436" w:rsidRPr="006B424C" w:rsidRDefault="00C878C1" w:rsidP="008F0545">
      <w:pPr>
        <w:spacing w:after="0" w:line="240" w:lineRule="auto"/>
        <w:rPr>
          <w:rFonts w:asciiTheme="majorHAnsi" w:hAnsiTheme="majorHAnsi"/>
          <w:b/>
        </w:rPr>
      </w:pPr>
      <w:r w:rsidRPr="006B424C">
        <w:rPr>
          <w:rFonts w:asciiTheme="majorHAnsi" w:hAnsiTheme="majorHAnsi"/>
          <w:b/>
        </w:rPr>
        <w:t xml:space="preserve">Tabela 3: </w:t>
      </w:r>
      <w:r w:rsidR="00181D78" w:rsidRPr="006B424C">
        <w:rPr>
          <w:rFonts w:asciiTheme="majorHAnsi" w:hAnsiTheme="majorHAnsi"/>
          <w:b/>
        </w:rPr>
        <w:t xml:space="preserve">Brasil – Posição na ocupação do idoso </w:t>
      </w:r>
      <w:r w:rsidRPr="006B424C">
        <w:rPr>
          <w:rFonts w:asciiTheme="majorHAnsi" w:hAnsiTheme="majorHAnsi"/>
          <w:b/>
        </w:rPr>
        <w:t>por fa</w:t>
      </w:r>
      <w:r w:rsidR="00181D78" w:rsidRPr="006B424C">
        <w:rPr>
          <w:rFonts w:asciiTheme="majorHAnsi" w:hAnsiTheme="majorHAnsi"/>
          <w:b/>
        </w:rPr>
        <w:t>ixa de instrução</w:t>
      </w:r>
      <w:r w:rsidR="00252F26" w:rsidRPr="006B424C">
        <w:rPr>
          <w:rFonts w:asciiTheme="majorHAnsi" w:hAnsiTheme="majorHAnsi"/>
          <w:b/>
        </w:rPr>
        <w:t xml:space="preserve"> (anos de estudo)</w:t>
      </w:r>
      <w:r w:rsidR="00181D78" w:rsidRPr="006B424C">
        <w:rPr>
          <w:rFonts w:asciiTheme="majorHAnsi" w:hAnsiTheme="majorHAnsi"/>
          <w:b/>
        </w:rPr>
        <w:t xml:space="preserve"> </w:t>
      </w:r>
      <w:r w:rsidRPr="006B424C">
        <w:rPr>
          <w:rFonts w:asciiTheme="majorHAnsi" w:hAnsiTheme="majorHAnsi"/>
          <w:b/>
        </w:rPr>
        <w:t>–</w:t>
      </w:r>
      <w:r w:rsidR="00181D78" w:rsidRPr="006B424C">
        <w:rPr>
          <w:rFonts w:asciiTheme="majorHAnsi" w:hAnsiTheme="majorHAnsi"/>
          <w:b/>
        </w:rPr>
        <w:t xml:space="preserve"> </w:t>
      </w:r>
      <w:r w:rsidRPr="006B424C">
        <w:rPr>
          <w:rFonts w:asciiTheme="majorHAnsi" w:hAnsiTheme="majorHAnsi"/>
          <w:b/>
        </w:rPr>
        <w:t>2007- %</w:t>
      </w:r>
    </w:p>
    <w:tbl>
      <w:tblPr>
        <w:tblW w:w="5000" w:type="pct"/>
        <w:tblBorders>
          <w:top w:val="single" w:sz="4" w:space="0" w:color="auto"/>
          <w:bottom w:val="single" w:sz="4" w:space="0" w:color="auto"/>
        </w:tblBorders>
        <w:tblLook w:val="04A0"/>
      </w:tblPr>
      <w:tblGrid>
        <w:gridCol w:w="2579"/>
        <w:gridCol w:w="1627"/>
        <w:gridCol w:w="1159"/>
        <w:gridCol w:w="1218"/>
        <w:gridCol w:w="1326"/>
        <w:gridCol w:w="1182"/>
        <w:gridCol w:w="763"/>
      </w:tblGrid>
      <w:tr w:rsidR="00B0761D" w:rsidRPr="006B424C" w:rsidTr="0050013F">
        <w:trPr>
          <w:trHeight w:hRule="exact" w:val="244"/>
        </w:trPr>
        <w:tc>
          <w:tcPr>
            <w:tcW w:w="1308" w:type="pct"/>
            <w:tcBorders>
              <w:top w:val="single" w:sz="4" w:space="0" w:color="auto"/>
              <w:bottom w:val="single" w:sz="4" w:space="0" w:color="auto"/>
            </w:tcBorders>
            <w:shd w:val="clear" w:color="auto" w:fill="auto"/>
            <w:noWrap/>
            <w:vAlign w:val="center"/>
            <w:hideMark/>
          </w:tcPr>
          <w:p w:rsidR="00C878C1" w:rsidRPr="006B424C" w:rsidRDefault="00C878C1" w:rsidP="00C878C1">
            <w:pPr>
              <w:spacing w:after="0" w:line="240" w:lineRule="auto"/>
              <w:rPr>
                <w:rFonts w:asciiTheme="minorHAnsi" w:eastAsia="Times New Roman" w:hAnsiTheme="minorHAnsi" w:cstheme="minorHAnsi"/>
                <w:b/>
                <w:sz w:val="20"/>
                <w:szCs w:val="20"/>
              </w:rPr>
            </w:pPr>
            <w:r w:rsidRPr="006B424C">
              <w:rPr>
                <w:rFonts w:asciiTheme="minorHAnsi" w:eastAsia="Times New Roman" w:hAnsiTheme="minorHAnsi" w:cstheme="minorHAnsi"/>
                <w:b/>
                <w:sz w:val="20"/>
                <w:szCs w:val="20"/>
              </w:rPr>
              <w:t>Ocupação\Estudo</w:t>
            </w:r>
          </w:p>
        </w:tc>
        <w:tc>
          <w:tcPr>
            <w:tcW w:w="825" w:type="pct"/>
            <w:tcBorders>
              <w:top w:val="single" w:sz="4" w:space="0" w:color="auto"/>
              <w:bottom w:val="single" w:sz="4" w:space="0" w:color="auto"/>
            </w:tcBorders>
            <w:shd w:val="clear" w:color="auto" w:fill="auto"/>
            <w:noWrap/>
            <w:vAlign w:val="center"/>
            <w:hideMark/>
          </w:tcPr>
          <w:p w:rsidR="00C878C1" w:rsidRPr="006B424C" w:rsidRDefault="00C878C1" w:rsidP="00C878C1">
            <w:pPr>
              <w:spacing w:after="0" w:line="240" w:lineRule="auto"/>
              <w:jc w:val="center"/>
              <w:rPr>
                <w:rFonts w:asciiTheme="minorHAnsi" w:eastAsia="Times New Roman" w:hAnsiTheme="minorHAnsi" w:cstheme="minorHAnsi"/>
                <w:b/>
                <w:sz w:val="20"/>
                <w:szCs w:val="20"/>
                <w:lang w:val="en-US"/>
              </w:rPr>
            </w:pPr>
            <w:r w:rsidRPr="006B424C">
              <w:rPr>
                <w:rFonts w:asciiTheme="minorHAnsi" w:eastAsia="Times New Roman" w:hAnsiTheme="minorHAnsi" w:cstheme="minorHAnsi"/>
                <w:b/>
                <w:sz w:val="20"/>
                <w:szCs w:val="20"/>
                <w:lang w:val="en-US"/>
              </w:rPr>
              <w:t>menos de 1 ano</w:t>
            </w:r>
          </w:p>
        </w:tc>
        <w:tc>
          <w:tcPr>
            <w:tcW w:w="588" w:type="pct"/>
            <w:tcBorders>
              <w:top w:val="single" w:sz="4" w:space="0" w:color="auto"/>
              <w:bottom w:val="single" w:sz="4" w:space="0" w:color="auto"/>
            </w:tcBorders>
            <w:shd w:val="clear" w:color="auto" w:fill="auto"/>
            <w:noWrap/>
            <w:vAlign w:val="center"/>
            <w:hideMark/>
          </w:tcPr>
          <w:p w:rsidR="00C878C1" w:rsidRPr="006B424C" w:rsidRDefault="00C878C1" w:rsidP="00C878C1">
            <w:pPr>
              <w:spacing w:after="0" w:line="240" w:lineRule="auto"/>
              <w:jc w:val="center"/>
              <w:rPr>
                <w:rFonts w:asciiTheme="minorHAnsi" w:eastAsia="Times New Roman" w:hAnsiTheme="minorHAnsi" w:cstheme="minorHAnsi"/>
                <w:b/>
                <w:sz w:val="20"/>
                <w:szCs w:val="20"/>
                <w:lang w:val="en-US"/>
              </w:rPr>
            </w:pPr>
            <w:r w:rsidRPr="006B424C">
              <w:rPr>
                <w:rFonts w:asciiTheme="minorHAnsi" w:eastAsia="Times New Roman" w:hAnsiTheme="minorHAnsi" w:cstheme="minorHAnsi"/>
                <w:b/>
                <w:sz w:val="20"/>
                <w:szCs w:val="20"/>
                <w:lang w:val="en-US"/>
              </w:rPr>
              <w:t>1 a 4  anos</w:t>
            </w:r>
          </w:p>
        </w:tc>
        <w:tc>
          <w:tcPr>
            <w:tcW w:w="618" w:type="pct"/>
            <w:tcBorders>
              <w:top w:val="single" w:sz="4" w:space="0" w:color="auto"/>
              <w:bottom w:val="single" w:sz="4" w:space="0" w:color="auto"/>
            </w:tcBorders>
            <w:shd w:val="clear" w:color="auto" w:fill="auto"/>
            <w:noWrap/>
            <w:vAlign w:val="center"/>
            <w:hideMark/>
          </w:tcPr>
          <w:p w:rsidR="00C878C1" w:rsidRPr="006B424C" w:rsidRDefault="00C878C1" w:rsidP="00C878C1">
            <w:pPr>
              <w:spacing w:after="0" w:line="240" w:lineRule="auto"/>
              <w:jc w:val="center"/>
              <w:rPr>
                <w:rFonts w:asciiTheme="minorHAnsi" w:eastAsia="Times New Roman" w:hAnsiTheme="minorHAnsi" w:cstheme="minorHAnsi"/>
                <w:b/>
                <w:sz w:val="20"/>
                <w:szCs w:val="20"/>
                <w:lang w:val="en-US"/>
              </w:rPr>
            </w:pPr>
            <w:r w:rsidRPr="006B424C">
              <w:rPr>
                <w:rFonts w:asciiTheme="minorHAnsi" w:eastAsia="Times New Roman" w:hAnsiTheme="minorHAnsi" w:cstheme="minorHAnsi"/>
                <w:b/>
                <w:sz w:val="20"/>
                <w:szCs w:val="20"/>
                <w:lang w:val="en-US"/>
              </w:rPr>
              <w:t>5 a 10 anos</w:t>
            </w:r>
          </w:p>
        </w:tc>
        <w:tc>
          <w:tcPr>
            <w:tcW w:w="673" w:type="pct"/>
            <w:tcBorders>
              <w:top w:val="single" w:sz="4" w:space="0" w:color="auto"/>
              <w:bottom w:val="single" w:sz="4" w:space="0" w:color="auto"/>
            </w:tcBorders>
            <w:shd w:val="clear" w:color="auto" w:fill="auto"/>
            <w:noWrap/>
            <w:vAlign w:val="center"/>
            <w:hideMark/>
          </w:tcPr>
          <w:p w:rsidR="00C878C1" w:rsidRPr="006B424C" w:rsidRDefault="00C878C1" w:rsidP="00C878C1">
            <w:pPr>
              <w:spacing w:after="0" w:line="240" w:lineRule="auto"/>
              <w:jc w:val="center"/>
              <w:rPr>
                <w:rFonts w:asciiTheme="minorHAnsi" w:eastAsia="Times New Roman" w:hAnsiTheme="minorHAnsi" w:cstheme="minorHAnsi"/>
                <w:b/>
                <w:sz w:val="20"/>
                <w:szCs w:val="20"/>
                <w:lang w:val="en-US"/>
              </w:rPr>
            </w:pPr>
            <w:r w:rsidRPr="006B424C">
              <w:rPr>
                <w:rFonts w:asciiTheme="minorHAnsi" w:eastAsia="Times New Roman" w:hAnsiTheme="minorHAnsi" w:cstheme="minorHAnsi"/>
                <w:b/>
                <w:sz w:val="20"/>
                <w:szCs w:val="20"/>
                <w:lang w:val="en-US"/>
              </w:rPr>
              <w:t>11 a 14 anos</w:t>
            </w:r>
          </w:p>
        </w:tc>
        <w:tc>
          <w:tcPr>
            <w:tcW w:w="600" w:type="pct"/>
            <w:tcBorders>
              <w:top w:val="single" w:sz="4" w:space="0" w:color="auto"/>
              <w:bottom w:val="single" w:sz="4" w:space="0" w:color="auto"/>
            </w:tcBorders>
            <w:shd w:val="clear" w:color="auto" w:fill="auto"/>
            <w:noWrap/>
            <w:vAlign w:val="center"/>
            <w:hideMark/>
          </w:tcPr>
          <w:p w:rsidR="00C878C1" w:rsidRPr="006B424C" w:rsidRDefault="00C878C1" w:rsidP="00C878C1">
            <w:pPr>
              <w:spacing w:after="0" w:line="240" w:lineRule="auto"/>
              <w:jc w:val="center"/>
              <w:rPr>
                <w:rFonts w:asciiTheme="minorHAnsi" w:eastAsia="Times New Roman" w:hAnsiTheme="minorHAnsi" w:cstheme="minorHAnsi"/>
                <w:b/>
                <w:sz w:val="20"/>
                <w:szCs w:val="20"/>
                <w:lang w:val="en-US"/>
              </w:rPr>
            </w:pPr>
            <w:r w:rsidRPr="006B424C">
              <w:rPr>
                <w:rFonts w:asciiTheme="minorHAnsi" w:eastAsia="Times New Roman" w:hAnsiTheme="minorHAnsi" w:cstheme="minorHAnsi"/>
                <w:b/>
                <w:sz w:val="20"/>
                <w:szCs w:val="20"/>
                <w:lang w:val="en-US"/>
              </w:rPr>
              <w:t>15 ou mais</w:t>
            </w:r>
          </w:p>
        </w:tc>
        <w:tc>
          <w:tcPr>
            <w:tcW w:w="387" w:type="pct"/>
            <w:tcBorders>
              <w:top w:val="single" w:sz="4" w:space="0" w:color="auto"/>
              <w:bottom w:val="single" w:sz="4" w:space="0" w:color="auto"/>
            </w:tcBorders>
            <w:shd w:val="clear" w:color="auto" w:fill="auto"/>
            <w:noWrap/>
            <w:vAlign w:val="center"/>
            <w:hideMark/>
          </w:tcPr>
          <w:p w:rsidR="00C878C1" w:rsidRPr="006B424C" w:rsidRDefault="00C878C1" w:rsidP="00C878C1">
            <w:pPr>
              <w:spacing w:after="0" w:line="240" w:lineRule="auto"/>
              <w:jc w:val="center"/>
              <w:rPr>
                <w:rFonts w:asciiTheme="minorHAnsi" w:eastAsia="Times New Roman" w:hAnsiTheme="minorHAnsi" w:cstheme="minorHAnsi"/>
                <w:b/>
                <w:sz w:val="20"/>
                <w:szCs w:val="20"/>
                <w:lang w:val="en-US"/>
              </w:rPr>
            </w:pPr>
            <w:r w:rsidRPr="006B424C">
              <w:rPr>
                <w:rFonts w:asciiTheme="minorHAnsi" w:eastAsia="Times New Roman" w:hAnsiTheme="minorHAnsi" w:cstheme="minorHAnsi"/>
                <w:b/>
                <w:sz w:val="20"/>
                <w:szCs w:val="20"/>
                <w:lang w:val="en-US"/>
              </w:rPr>
              <w:t>Total</w:t>
            </w:r>
          </w:p>
        </w:tc>
      </w:tr>
      <w:tr w:rsidR="00B0761D" w:rsidRPr="006B424C" w:rsidTr="0050013F">
        <w:trPr>
          <w:trHeight w:hRule="exact" w:val="244"/>
        </w:trPr>
        <w:tc>
          <w:tcPr>
            <w:tcW w:w="1308" w:type="pct"/>
            <w:tcBorders>
              <w:top w:val="single" w:sz="4" w:space="0" w:color="auto"/>
            </w:tcBorders>
            <w:shd w:val="clear" w:color="auto" w:fill="auto"/>
            <w:noWrap/>
            <w:vAlign w:val="center"/>
            <w:hideMark/>
          </w:tcPr>
          <w:p w:rsidR="00181D78" w:rsidRPr="006B424C" w:rsidRDefault="00181D78" w:rsidP="00C878C1">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Empregado com carteira</w:t>
            </w:r>
          </w:p>
        </w:tc>
        <w:tc>
          <w:tcPr>
            <w:tcW w:w="825" w:type="pct"/>
            <w:tcBorders>
              <w:top w:val="single" w:sz="4" w:space="0" w:color="auto"/>
            </w:tcBorders>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4,1</w:t>
            </w:r>
          </w:p>
        </w:tc>
        <w:tc>
          <w:tcPr>
            <w:tcW w:w="588" w:type="pct"/>
            <w:tcBorders>
              <w:top w:val="single" w:sz="4" w:space="0" w:color="auto"/>
            </w:tcBorders>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8,6</w:t>
            </w:r>
          </w:p>
        </w:tc>
        <w:tc>
          <w:tcPr>
            <w:tcW w:w="618" w:type="pct"/>
            <w:tcBorders>
              <w:top w:val="single" w:sz="4" w:space="0" w:color="auto"/>
            </w:tcBorders>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12,2</w:t>
            </w:r>
          </w:p>
        </w:tc>
        <w:tc>
          <w:tcPr>
            <w:tcW w:w="673" w:type="pct"/>
            <w:tcBorders>
              <w:top w:val="single" w:sz="4" w:space="0" w:color="auto"/>
            </w:tcBorders>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17,3</w:t>
            </w:r>
          </w:p>
        </w:tc>
        <w:tc>
          <w:tcPr>
            <w:tcW w:w="600" w:type="pct"/>
            <w:tcBorders>
              <w:top w:val="single" w:sz="4" w:space="0" w:color="auto"/>
            </w:tcBorders>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14,6</w:t>
            </w:r>
          </w:p>
        </w:tc>
        <w:tc>
          <w:tcPr>
            <w:tcW w:w="387" w:type="pct"/>
            <w:tcBorders>
              <w:top w:val="single" w:sz="4" w:space="0" w:color="auto"/>
            </w:tcBorders>
            <w:shd w:val="clear" w:color="auto" w:fill="auto"/>
            <w:noWrap/>
            <w:vAlign w:val="bottom"/>
            <w:hideMark/>
          </w:tcPr>
          <w:p w:rsidR="00181D78" w:rsidRPr="006B424C" w:rsidRDefault="00181D78">
            <w:pPr>
              <w:jc w:val="center"/>
              <w:rPr>
                <w:rFonts w:asciiTheme="minorHAnsi" w:hAnsiTheme="minorHAnsi" w:cstheme="minorHAnsi"/>
                <w:b/>
              </w:rPr>
            </w:pPr>
            <w:r w:rsidRPr="006B424C">
              <w:rPr>
                <w:rFonts w:asciiTheme="minorHAnsi" w:hAnsiTheme="minorHAnsi" w:cstheme="minorHAnsi"/>
                <w:b/>
                <w:sz w:val="22"/>
                <w:szCs w:val="22"/>
              </w:rPr>
              <w:t>8,9</w:t>
            </w:r>
          </w:p>
        </w:tc>
      </w:tr>
      <w:tr w:rsidR="00B0761D" w:rsidRPr="006B424C" w:rsidTr="0050013F">
        <w:trPr>
          <w:trHeight w:hRule="exact" w:val="244"/>
        </w:trPr>
        <w:tc>
          <w:tcPr>
            <w:tcW w:w="1308" w:type="pct"/>
            <w:shd w:val="clear" w:color="auto" w:fill="auto"/>
            <w:noWrap/>
            <w:vAlign w:val="center"/>
            <w:hideMark/>
          </w:tcPr>
          <w:p w:rsidR="00181D78" w:rsidRPr="006B424C" w:rsidRDefault="00181D78" w:rsidP="00C878C1">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 xml:space="preserve">Funcionário público </w:t>
            </w:r>
          </w:p>
        </w:tc>
        <w:tc>
          <w:tcPr>
            <w:tcW w:w="825"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1,0</w:t>
            </w:r>
          </w:p>
        </w:tc>
        <w:tc>
          <w:tcPr>
            <w:tcW w:w="588"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2,8</w:t>
            </w:r>
          </w:p>
        </w:tc>
        <w:tc>
          <w:tcPr>
            <w:tcW w:w="618"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4,7</w:t>
            </w:r>
          </w:p>
        </w:tc>
        <w:tc>
          <w:tcPr>
            <w:tcW w:w="673"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14,4</w:t>
            </w:r>
          </w:p>
        </w:tc>
        <w:tc>
          <w:tcPr>
            <w:tcW w:w="600"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20,0</w:t>
            </w:r>
          </w:p>
        </w:tc>
        <w:tc>
          <w:tcPr>
            <w:tcW w:w="387" w:type="pct"/>
            <w:shd w:val="clear" w:color="auto" w:fill="auto"/>
            <w:noWrap/>
            <w:vAlign w:val="bottom"/>
            <w:hideMark/>
          </w:tcPr>
          <w:p w:rsidR="00181D78" w:rsidRPr="006B424C" w:rsidRDefault="00181D78">
            <w:pPr>
              <w:jc w:val="center"/>
              <w:rPr>
                <w:rFonts w:asciiTheme="minorHAnsi" w:hAnsiTheme="minorHAnsi" w:cstheme="minorHAnsi"/>
                <w:b/>
              </w:rPr>
            </w:pPr>
            <w:r w:rsidRPr="006B424C">
              <w:rPr>
                <w:rFonts w:asciiTheme="minorHAnsi" w:hAnsiTheme="minorHAnsi" w:cstheme="minorHAnsi"/>
                <w:b/>
                <w:sz w:val="22"/>
                <w:szCs w:val="22"/>
              </w:rPr>
              <w:t>4,7</w:t>
            </w:r>
          </w:p>
        </w:tc>
      </w:tr>
      <w:tr w:rsidR="00B0761D" w:rsidRPr="006B424C" w:rsidTr="0050013F">
        <w:trPr>
          <w:trHeight w:hRule="exact" w:val="244"/>
        </w:trPr>
        <w:tc>
          <w:tcPr>
            <w:tcW w:w="1308" w:type="pct"/>
            <w:shd w:val="clear" w:color="auto" w:fill="auto"/>
            <w:noWrap/>
            <w:vAlign w:val="center"/>
            <w:hideMark/>
          </w:tcPr>
          <w:p w:rsidR="00181D78" w:rsidRPr="006B424C" w:rsidRDefault="00181D78" w:rsidP="00C878C1">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Empregado sem carteira</w:t>
            </w:r>
          </w:p>
        </w:tc>
        <w:tc>
          <w:tcPr>
            <w:tcW w:w="825"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9,5</w:t>
            </w:r>
          </w:p>
        </w:tc>
        <w:tc>
          <w:tcPr>
            <w:tcW w:w="588"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9,6</w:t>
            </w:r>
          </w:p>
        </w:tc>
        <w:tc>
          <w:tcPr>
            <w:tcW w:w="618"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10,8</w:t>
            </w:r>
          </w:p>
        </w:tc>
        <w:tc>
          <w:tcPr>
            <w:tcW w:w="673"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11,3</w:t>
            </w:r>
          </w:p>
        </w:tc>
        <w:tc>
          <w:tcPr>
            <w:tcW w:w="600"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10,7</w:t>
            </w:r>
          </w:p>
        </w:tc>
        <w:tc>
          <w:tcPr>
            <w:tcW w:w="387" w:type="pct"/>
            <w:shd w:val="clear" w:color="auto" w:fill="auto"/>
            <w:noWrap/>
            <w:vAlign w:val="bottom"/>
            <w:hideMark/>
          </w:tcPr>
          <w:p w:rsidR="00181D78" w:rsidRPr="006B424C" w:rsidRDefault="00181D78">
            <w:pPr>
              <w:jc w:val="center"/>
              <w:rPr>
                <w:rFonts w:asciiTheme="minorHAnsi" w:hAnsiTheme="minorHAnsi" w:cstheme="minorHAnsi"/>
                <w:b/>
              </w:rPr>
            </w:pPr>
            <w:r w:rsidRPr="006B424C">
              <w:rPr>
                <w:rFonts w:asciiTheme="minorHAnsi" w:hAnsiTheme="minorHAnsi" w:cstheme="minorHAnsi"/>
                <w:b/>
                <w:sz w:val="22"/>
                <w:szCs w:val="22"/>
              </w:rPr>
              <w:t>10,0</w:t>
            </w:r>
          </w:p>
        </w:tc>
      </w:tr>
      <w:tr w:rsidR="00B0761D" w:rsidRPr="006B424C" w:rsidTr="0050013F">
        <w:trPr>
          <w:trHeight w:hRule="exact" w:val="244"/>
        </w:trPr>
        <w:tc>
          <w:tcPr>
            <w:tcW w:w="1308" w:type="pct"/>
            <w:shd w:val="clear" w:color="auto" w:fill="auto"/>
            <w:noWrap/>
            <w:vAlign w:val="center"/>
            <w:hideMark/>
          </w:tcPr>
          <w:p w:rsidR="00181D78" w:rsidRPr="006B424C" w:rsidRDefault="00181D78" w:rsidP="00C878C1">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Doméstico com carteira</w:t>
            </w:r>
          </w:p>
        </w:tc>
        <w:tc>
          <w:tcPr>
            <w:tcW w:w="825"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0,8</w:t>
            </w:r>
          </w:p>
        </w:tc>
        <w:tc>
          <w:tcPr>
            <w:tcW w:w="588"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0,9</w:t>
            </w:r>
          </w:p>
        </w:tc>
        <w:tc>
          <w:tcPr>
            <w:tcW w:w="618"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1,0</w:t>
            </w:r>
          </w:p>
        </w:tc>
        <w:tc>
          <w:tcPr>
            <w:tcW w:w="673"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0,2</w:t>
            </w:r>
          </w:p>
        </w:tc>
        <w:tc>
          <w:tcPr>
            <w:tcW w:w="600"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0,0</w:t>
            </w:r>
          </w:p>
        </w:tc>
        <w:tc>
          <w:tcPr>
            <w:tcW w:w="387" w:type="pct"/>
            <w:shd w:val="clear" w:color="auto" w:fill="auto"/>
            <w:noWrap/>
            <w:vAlign w:val="bottom"/>
            <w:hideMark/>
          </w:tcPr>
          <w:p w:rsidR="00181D78" w:rsidRPr="006B424C" w:rsidRDefault="00181D78">
            <w:pPr>
              <w:jc w:val="center"/>
              <w:rPr>
                <w:rFonts w:asciiTheme="minorHAnsi" w:hAnsiTheme="minorHAnsi" w:cstheme="minorHAnsi"/>
                <w:b/>
              </w:rPr>
            </w:pPr>
            <w:r w:rsidRPr="006B424C">
              <w:rPr>
                <w:rFonts w:asciiTheme="minorHAnsi" w:hAnsiTheme="minorHAnsi" w:cstheme="minorHAnsi"/>
                <w:b/>
                <w:sz w:val="22"/>
                <w:szCs w:val="22"/>
              </w:rPr>
              <w:t>0,7</w:t>
            </w:r>
          </w:p>
        </w:tc>
      </w:tr>
      <w:tr w:rsidR="00B0761D" w:rsidRPr="006B424C" w:rsidTr="0050013F">
        <w:trPr>
          <w:trHeight w:hRule="exact" w:val="244"/>
        </w:trPr>
        <w:tc>
          <w:tcPr>
            <w:tcW w:w="1308" w:type="pct"/>
            <w:shd w:val="clear" w:color="auto" w:fill="auto"/>
            <w:noWrap/>
            <w:vAlign w:val="center"/>
            <w:hideMark/>
          </w:tcPr>
          <w:p w:rsidR="00181D78" w:rsidRPr="006B424C" w:rsidRDefault="00181D78" w:rsidP="00C878C1">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Doméstico sem carteira</w:t>
            </w:r>
          </w:p>
        </w:tc>
        <w:tc>
          <w:tcPr>
            <w:tcW w:w="825"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4,2</w:t>
            </w:r>
          </w:p>
        </w:tc>
        <w:tc>
          <w:tcPr>
            <w:tcW w:w="588"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4,8</w:t>
            </w:r>
          </w:p>
        </w:tc>
        <w:tc>
          <w:tcPr>
            <w:tcW w:w="618"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4,2</w:t>
            </w:r>
          </w:p>
        </w:tc>
        <w:tc>
          <w:tcPr>
            <w:tcW w:w="673"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1,4</w:t>
            </w:r>
          </w:p>
        </w:tc>
        <w:tc>
          <w:tcPr>
            <w:tcW w:w="600"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0,2</w:t>
            </w:r>
          </w:p>
        </w:tc>
        <w:tc>
          <w:tcPr>
            <w:tcW w:w="387" w:type="pct"/>
            <w:shd w:val="clear" w:color="auto" w:fill="auto"/>
            <w:noWrap/>
            <w:vAlign w:val="bottom"/>
            <w:hideMark/>
          </w:tcPr>
          <w:p w:rsidR="00181D78" w:rsidRPr="006B424C" w:rsidRDefault="00181D78">
            <w:pPr>
              <w:jc w:val="center"/>
              <w:rPr>
                <w:rFonts w:asciiTheme="minorHAnsi" w:hAnsiTheme="minorHAnsi" w:cstheme="minorHAnsi"/>
                <w:b/>
              </w:rPr>
            </w:pPr>
            <w:r w:rsidRPr="006B424C">
              <w:rPr>
                <w:rFonts w:asciiTheme="minorHAnsi" w:hAnsiTheme="minorHAnsi" w:cstheme="minorHAnsi"/>
                <w:b/>
                <w:sz w:val="22"/>
                <w:szCs w:val="22"/>
              </w:rPr>
              <w:t>3,9</w:t>
            </w:r>
          </w:p>
        </w:tc>
      </w:tr>
      <w:tr w:rsidR="00B0761D" w:rsidRPr="006B424C" w:rsidTr="0050013F">
        <w:trPr>
          <w:trHeight w:hRule="exact" w:val="244"/>
        </w:trPr>
        <w:tc>
          <w:tcPr>
            <w:tcW w:w="1308" w:type="pct"/>
            <w:shd w:val="clear" w:color="auto" w:fill="auto"/>
            <w:noWrap/>
            <w:vAlign w:val="center"/>
            <w:hideMark/>
          </w:tcPr>
          <w:p w:rsidR="00181D78" w:rsidRPr="006B424C" w:rsidRDefault="00181D78" w:rsidP="00C878C1">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Conta-própria</w:t>
            </w:r>
          </w:p>
        </w:tc>
        <w:tc>
          <w:tcPr>
            <w:tcW w:w="825"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40,8</w:t>
            </w:r>
          </w:p>
        </w:tc>
        <w:tc>
          <w:tcPr>
            <w:tcW w:w="588"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42,9</w:t>
            </w:r>
          </w:p>
        </w:tc>
        <w:tc>
          <w:tcPr>
            <w:tcW w:w="618"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44,3</w:t>
            </w:r>
          </w:p>
        </w:tc>
        <w:tc>
          <w:tcPr>
            <w:tcW w:w="673"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33,7</w:t>
            </w:r>
          </w:p>
        </w:tc>
        <w:tc>
          <w:tcPr>
            <w:tcW w:w="600"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30,9</w:t>
            </w:r>
          </w:p>
        </w:tc>
        <w:tc>
          <w:tcPr>
            <w:tcW w:w="387" w:type="pct"/>
            <w:shd w:val="clear" w:color="auto" w:fill="auto"/>
            <w:noWrap/>
            <w:vAlign w:val="bottom"/>
            <w:hideMark/>
          </w:tcPr>
          <w:p w:rsidR="00181D78" w:rsidRPr="006B424C" w:rsidRDefault="00181D78">
            <w:pPr>
              <w:jc w:val="center"/>
              <w:rPr>
                <w:rFonts w:asciiTheme="minorHAnsi" w:hAnsiTheme="minorHAnsi" w:cstheme="minorHAnsi"/>
                <w:b/>
              </w:rPr>
            </w:pPr>
            <w:r w:rsidRPr="006B424C">
              <w:rPr>
                <w:rFonts w:asciiTheme="minorHAnsi" w:hAnsiTheme="minorHAnsi" w:cstheme="minorHAnsi"/>
                <w:b/>
                <w:sz w:val="22"/>
                <w:szCs w:val="22"/>
              </w:rPr>
              <w:t>40,8</w:t>
            </w:r>
          </w:p>
        </w:tc>
      </w:tr>
      <w:tr w:rsidR="00B0761D" w:rsidRPr="006B424C" w:rsidTr="0050013F">
        <w:trPr>
          <w:trHeight w:hRule="exact" w:val="244"/>
        </w:trPr>
        <w:tc>
          <w:tcPr>
            <w:tcW w:w="1308" w:type="pct"/>
            <w:shd w:val="clear" w:color="auto" w:fill="auto"/>
            <w:noWrap/>
            <w:vAlign w:val="center"/>
            <w:hideMark/>
          </w:tcPr>
          <w:p w:rsidR="00181D78" w:rsidRPr="006B424C" w:rsidRDefault="00181D78" w:rsidP="00C878C1">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Empregador</w:t>
            </w:r>
          </w:p>
        </w:tc>
        <w:tc>
          <w:tcPr>
            <w:tcW w:w="825"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2,5</w:t>
            </w:r>
          </w:p>
        </w:tc>
        <w:tc>
          <w:tcPr>
            <w:tcW w:w="588"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5,5</w:t>
            </w:r>
          </w:p>
        </w:tc>
        <w:tc>
          <w:tcPr>
            <w:tcW w:w="618"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8,1</w:t>
            </w:r>
          </w:p>
        </w:tc>
        <w:tc>
          <w:tcPr>
            <w:tcW w:w="673"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13,0</w:t>
            </w:r>
          </w:p>
        </w:tc>
        <w:tc>
          <w:tcPr>
            <w:tcW w:w="600"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17,0</w:t>
            </w:r>
          </w:p>
        </w:tc>
        <w:tc>
          <w:tcPr>
            <w:tcW w:w="387" w:type="pct"/>
            <w:shd w:val="clear" w:color="auto" w:fill="auto"/>
            <w:noWrap/>
            <w:vAlign w:val="bottom"/>
            <w:hideMark/>
          </w:tcPr>
          <w:p w:rsidR="00181D78" w:rsidRPr="006B424C" w:rsidRDefault="00181D78">
            <w:pPr>
              <w:jc w:val="center"/>
              <w:rPr>
                <w:rFonts w:asciiTheme="minorHAnsi" w:hAnsiTheme="minorHAnsi" w:cstheme="minorHAnsi"/>
                <w:b/>
              </w:rPr>
            </w:pPr>
            <w:r w:rsidRPr="006B424C">
              <w:rPr>
                <w:rFonts w:asciiTheme="minorHAnsi" w:hAnsiTheme="minorHAnsi" w:cstheme="minorHAnsi"/>
                <w:b/>
                <w:sz w:val="22"/>
                <w:szCs w:val="22"/>
              </w:rPr>
              <w:t>6,4</w:t>
            </w:r>
          </w:p>
        </w:tc>
      </w:tr>
      <w:tr w:rsidR="00B0761D" w:rsidRPr="006B424C" w:rsidTr="0050013F">
        <w:trPr>
          <w:trHeight w:hRule="exact" w:val="244"/>
        </w:trPr>
        <w:tc>
          <w:tcPr>
            <w:tcW w:w="1308" w:type="pct"/>
            <w:shd w:val="clear" w:color="auto" w:fill="auto"/>
            <w:noWrap/>
            <w:vAlign w:val="center"/>
            <w:hideMark/>
          </w:tcPr>
          <w:p w:rsidR="00181D78" w:rsidRPr="006B424C" w:rsidRDefault="00B0761D" w:rsidP="00B0761D">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Produção/</w:t>
            </w:r>
            <w:r w:rsidR="00181D78" w:rsidRPr="006B424C">
              <w:rPr>
                <w:rFonts w:asciiTheme="minorHAnsi" w:eastAsia="Times New Roman" w:hAnsiTheme="minorHAnsi" w:cstheme="minorHAnsi"/>
                <w:sz w:val="19"/>
                <w:szCs w:val="19"/>
              </w:rPr>
              <w:t>Próprio consumo</w:t>
            </w:r>
          </w:p>
        </w:tc>
        <w:tc>
          <w:tcPr>
            <w:tcW w:w="825"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31,3</w:t>
            </w:r>
          </w:p>
        </w:tc>
        <w:tc>
          <w:tcPr>
            <w:tcW w:w="588"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18,2</w:t>
            </w:r>
          </w:p>
        </w:tc>
        <w:tc>
          <w:tcPr>
            <w:tcW w:w="618"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9,4</w:t>
            </w:r>
          </w:p>
        </w:tc>
        <w:tc>
          <w:tcPr>
            <w:tcW w:w="673"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3,5</w:t>
            </w:r>
          </w:p>
        </w:tc>
        <w:tc>
          <w:tcPr>
            <w:tcW w:w="600"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3,0</w:t>
            </w:r>
          </w:p>
        </w:tc>
        <w:tc>
          <w:tcPr>
            <w:tcW w:w="387" w:type="pct"/>
            <w:shd w:val="clear" w:color="auto" w:fill="auto"/>
            <w:noWrap/>
            <w:vAlign w:val="bottom"/>
            <w:hideMark/>
          </w:tcPr>
          <w:p w:rsidR="00181D78" w:rsidRPr="006B424C" w:rsidRDefault="00181D78">
            <w:pPr>
              <w:jc w:val="center"/>
              <w:rPr>
                <w:rFonts w:asciiTheme="minorHAnsi" w:hAnsiTheme="minorHAnsi" w:cstheme="minorHAnsi"/>
                <w:b/>
              </w:rPr>
            </w:pPr>
            <w:r w:rsidRPr="006B424C">
              <w:rPr>
                <w:rFonts w:asciiTheme="minorHAnsi" w:hAnsiTheme="minorHAnsi" w:cstheme="minorHAnsi"/>
                <w:b/>
                <w:sz w:val="22"/>
                <w:szCs w:val="22"/>
              </w:rPr>
              <w:t>18,7</w:t>
            </w:r>
          </w:p>
        </w:tc>
      </w:tr>
      <w:tr w:rsidR="00B0761D" w:rsidRPr="006B424C" w:rsidTr="0050013F">
        <w:trPr>
          <w:trHeight w:hRule="exact" w:val="244"/>
        </w:trPr>
        <w:tc>
          <w:tcPr>
            <w:tcW w:w="1308" w:type="pct"/>
            <w:shd w:val="clear" w:color="auto" w:fill="auto"/>
            <w:noWrap/>
            <w:vAlign w:val="center"/>
            <w:hideMark/>
          </w:tcPr>
          <w:p w:rsidR="00181D78" w:rsidRPr="006B424C" w:rsidRDefault="00B0761D" w:rsidP="00B0761D">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Produção/</w:t>
            </w:r>
            <w:r w:rsidR="00181D78" w:rsidRPr="006B424C">
              <w:rPr>
                <w:rFonts w:asciiTheme="minorHAnsi" w:eastAsia="Times New Roman" w:hAnsiTheme="minorHAnsi" w:cstheme="minorHAnsi"/>
                <w:sz w:val="19"/>
                <w:szCs w:val="19"/>
              </w:rPr>
              <w:t>Próprio uso</w:t>
            </w:r>
          </w:p>
        </w:tc>
        <w:tc>
          <w:tcPr>
            <w:tcW w:w="825"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0,3</w:t>
            </w:r>
          </w:p>
        </w:tc>
        <w:tc>
          <w:tcPr>
            <w:tcW w:w="588"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0,7</w:t>
            </w:r>
          </w:p>
        </w:tc>
        <w:tc>
          <w:tcPr>
            <w:tcW w:w="618"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0,3</w:t>
            </w:r>
          </w:p>
        </w:tc>
        <w:tc>
          <w:tcPr>
            <w:tcW w:w="673"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0,5</w:t>
            </w:r>
          </w:p>
        </w:tc>
        <w:tc>
          <w:tcPr>
            <w:tcW w:w="600"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0,0</w:t>
            </w:r>
          </w:p>
        </w:tc>
        <w:tc>
          <w:tcPr>
            <w:tcW w:w="387" w:type="pct"/>
            <w:shd w:val="clear" w:color="auto" w:fill="auto"/>
            <w:noWrap/>
            <w:vAlign w:val="bottom"/>
            <w:hideMark/>
          </w:tcPr>
          <w:p w:rsidR="00181D78" w:rsidRPr="006B424C" w:rsidRDefault="00181D78">
            <w:pPr>
              <w:jc w:val="center"/>
              <w:rPr>
                <w:rFonts w:asciiTheme="minorHAnsi" w:hAnsiTheme="minorHAnsi" w:cstheme="minorHAnsi"/>
                <w:b/>
              </w:rPr>
            </w:pPr>
            <w:r w:rsidRPr="006B424C">
              <w:rPr>
                <w:rFonts w:asciiTheme="minorHAnsi" w:hAnsiTheme="minorHAnsi" w:cstheme="minorHAnsi"/>
                <w:b/>
                <w:sz w:val="22"/>
                <w:szCs w:val="22"/>
              </w:rPr>
              <w:t>0,5</w:t>
            </w:r>
          </w:p>
        </w:tc>
      </w:tr>
      <w:tr w:rsidR="00B0761D" w:rsidRPr="006B424C" w:rsidTr="0050013F">
        <w:trPr>
          <w:trHeight w:hRule="exact" w:val="244"/>
        </w:trPr>
        <w:tc>
          <w:tcPr>
            <w:tcW w:w="1308" w:type="pct"/>
            <w:shd w:val="clear" w:color="auto" w:fill="auto"/>
            <w:noWrap/>
            <w:vAlign w:val="center"/>
            <w:hideMark/>
          </w:tcPr>
          <w:p w:rsidR="00181D78" w:rsidRPr="006B424C" w:rsidRDefault="00181D78" w:rsidP="00C878C1">
            <w:pPr>
              <w:spacing w:after="0" w:line="240" w:lineRule="auto"/>
              <w:rPr>
                <w:rFonts w:asciiTheme="minorHAnsi" w:eastAsia="Times New Roman" w:hAnsiTheme="minorHAnsi" w:cstheme="minorHAnsi"/>
                <w:sz w:val="19"/>
                <w:szCs w:val="19"/>
              </w:rPr>
            </w:pPr>
            <w:r w:rsidRPr="006B424C">
              <w:rPr>
                <w:rFonts w:asciiTheme="minorHAnsi" w:eastAsia="Times New Roman" w:hAnsiTheme="minorHAnsi" w:cstheme="minorHAnsi"/>
                <w:sz w:val="19"/>
                <w:szCs w:val="19"/>
              </w:rPr>
              <w:t>Não-remunerado</w:t>
            </w:r>
          </w:p>
        </w:tc>
        <w:tc>
          <w:tcPr>
            <w:tcW w:w="825"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5,6</w:t>
            </w:r>
          </w:p>
        </w:tc>
        <w:tc>
          <w:tcPr>
            <w:tcW w:w="588"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6,0</w:t>
            </w:r>
          </w:p>
        </w:tc>
        <w:tc>
          <w:tcPr>
            <w:tcW w:w="618"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5,1</w:t>
            </w:r>
          </w:p>
        </w:tc>
        <w:tc>
          <w:tcPr>
            <w:tcW w:w="673"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4,8</w:t>
            </w:r>
          </w:p>
        </w:tc>
        <w:tc>
          <w:tcPr>
            <w:tcW w:w="600"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3,8</w:t>
            </w:r>
          </w:p>
        </w:tc>
        <w:tc>
          <w:tcPr>
            <w:tcW w:w="387" w:type="pct"/>
            <w:shd w:val="clear" w:color="auto" w:fill="auto"/>
            <w:noWrap/>
            <w:vAlign w:val="bottom"/>
            <w:hideMark/>
          </w:tcPr>
          <w:p w:rsidR="00181D78" w:rsidRPr="006B424C" w:rsidRDefault="00181D78">
            <w:pPr>
              <w:jc w:val="center"/>
              <w:rPr>
                <w:rFonts w:asciiTheme="minorHAnsi" w:hAnsiTheme="minorHAnsi" w:cstheme="minorHAnsi"/>
                <w:b/>
              </w:rPr>
            </w:pPr>
            <w:r w:rsidRPr="006B424C">
              <w:rPr>
                <w:rFonts w:asciiTheme="minorHAnsi" w:hAnsiTheme="minorHAnsi" w:cstheme="minorHAnsi"/>
                <w:b/>
                <w:sz w:val="22"/>
                <w:szCs w:val="22"/>
              </w:rPr>
              <w:t>5,5</w:t>
            </w:r>
          </w:p>
        </w:tc>
      </w:tr>
      <w:tr w:rsidR="00B0761D" w:rsidRPr="006B424C" w:rsidTr="0050013F">
        <w:trPr>
          <w:trHeight w:hRule="exact" w:val="244"/>
        </w:trPr>
        <w:tc>
          <w:tcPr>
            <w:tcW w:w="1308" w:type="pct"/>
            <w:shd w:val="clear" w:color="auto" w:fill="auto"/>
            <w:noWrap/>
            <w:vAlign w:val="center"/>
            <w:hideMark/>
          </w:tcPr>
          <w:p w:rsidR="00181D78" w:rsidRPr="006B424C" w:rsidRDefault="00181D78" w:rsidP="00C878C1">
            <w:pPr>
              <w:spacing w:after="0" w:line="240" w:lineRule="auto"/>
              <w:rPr>
                <w:rFonts w:asciiTheme="minorHAnsi" w:eastAsia="Times New Roman" w:hAnsiTheme="minorHAnsi" w:cstheme="minorHAnsi"/>
              </w:rPr>
            </w:pPr>
            <w:r w:rsidRPr="006B424C">
              <w:rPr>
                <w:rFonts w:asciiTheme="minorHAnsi" w:eastAsia="Times New Roman" w:hAnsiTheme="minorHAnsi" w:cstheme="minorHAnsi"/>
                <w:sz w:val="22"/>
                <w:szCs w:val="22"/>
              </w:rPr>
              <w:t>Total</w:t>
            </w:r>
          </w:p>
        </w:tc>
        <w:tc>
          <w:tcPr>
            <w:tcW w:w="825"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100,0</w:t>
            </w:r>
          </w:p>
        </w:tc>
        <w:tc>
          <w:tcPr>
            <w:tcW w:w="588"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100,0</w:t>
            </w:r>
          </w:p>
        </w:tc>
        <w:tc>
          <w:tcPr>
            <w:tcW w:w="618"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100,0</w:t>
            </w:r>
          </w:p>
        </w:tc>
        <w:tc>
          <w:tcPr>
            <w:tcW w:w="673"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100,0</w:t>
            </w:r>
          </w:p>
        </w:tc>
        <w:tc>
          <w:tcPr>
            <w:tcW w:w="600" w:type="pct"/>
            <w:shd w:val="clear" w:color="auto" w:fill="auto"/>
            <w:noWrap/>
            <w:vAlign w:val="bottom"/>
            <w:hideMark/>
          </w:tcPr>
          <w:p w:rsidR="00181D78" w:rsidRPr="006B424C" w:rsidRDefault="00181D78">
            <w:pPr>
              <w:jc w:val="center"/>
              <w:rPr>
                <w:rFonts w:asciiTheme="minorHAnsi" w:hAnsiTheme="minorHAnsi" w:cstheme="minorHAnsi"/>
              </w:rPr>
            </w:pPr>
            <w:r w:rsidRPr="006B424C">
              <w:rPr>
                <w:rFonts w:asciiTheme="minorHAnsi" w:hAnsiTheme="minorHAnsi" w:cstheme="minorHAnsi"/>
                <w:sz w:val="22"/>
                <w:szCs w:val="22"/>
              </w:rPr>
              <w:t>100,0</w:t>
            </w:r>
          </w:p>
        </w:tc>
        <w:tc>
          <w:tcPr>
            <w:tcW w:w="387" w:type="pct"/>
            <w:shd w:val="clear" w:color="auto" w:fill="auto"/>
            <w:noWrap/>
            <w:vAlign w:val="bottom"/>
            <w:hideMark/>
          </w:tcPr>
          <w:p w:rsidR="00181D78" w:rsidRPr="006B424C" w:rsidRDefault="00181D78">
            <w:pPr>
              <w:jc w:val="center"/>
              <w:rPr>
                <w:rFonts w:asciiTheme="minorHAnsi" w:hAnsiTheme="minorHAnsi" w:cstheme="minorHAnsi"/>
                <w:b/>
              </w:rPr>
            </w:pPr>
            <w:r w:rsidRPr="006B424C">
              <w:rPr>
                <w:rFonts w:asciiTheme="minorHAnsi" w:hAnsiTheme="minorHAnsi" w:cstheme="minorHAnsi"/>
                <w:b/>
                <w:sz w:val="22"/>
                <w:szCs w:val="22"/>
              </w:rPr>
              <w:t>100,0</w:t>
            </w:r>
          </w:p>
        </w:tc>
      </w:tr>
    </w:tbl>
    <w:p w:rsidR="00252F26" w:rsidRPr="006B424C" w:rsidRDefault="00252F26" w:rsidP="0050013F">
      <w:pPr>
        <w:spacing w:after="0" w:line="240" w:lineRule="auto"/>
        <w:rPr>
          <w:sz w:val="20"/>
          <w:szCs w:val="20"/>
        </w:rPr>
      </w:pPr>
      <w:r w:rsidRPr="006B424C">
        <w:rPr>
          <w:sz w:val="20"/>
          <w:szCs w:val="20"/>
        </w:rPr>
        <w:t>Fonte: Elaboração própria a partir dos dados das PNAD de 2007.</w:t>
      </w:r>
    </w:p>
    <w:p w:rsidR="0031771E" w:rsidRPr="006B424C" w:rsidRDefault="0031771E" w:rsidP="0050013F">
      <w:pPr>
        <w:spacing w:after="0" w:line="240" w:lineRule="auto"/>
        <w:rPr>
          <w:sz w:val="20"/>
          <w:szCs w:val="20"/>
        </w:rPr>
      </w:pPr>
      <w:r w:rsidRPr="006B424C">
        <w:rPr>
          <w:sz w:val="20"/>
          <w:szCs w:val="20"/>
        </w:rPr>
        <w:t>Nota: Resultados expandidos para a população.</w:t>
      </w:r>
    </w:p>
    <w:p w:rsidR="00026608" w:rsidRPr="006B424C" w:rsidRDefault="00026608" w:rsidP="0050013F">
      <w:pPr>
        <w:spacing w:after="0" w:line="240" w:lineRule="auto"/>
        <w:rPr>
          <w:sz w:val="20"/>
          <w:szCs w:val="20"/>
        </w:rPr>
      </w:pPr>
    </w:p>
    <w:p w:rsidR="00C93188" w:rsidRPr="006B424C" w:rsidRDefault="0080779D" w:rsidP="00026608">
      <w:pPr>
        <w:spacing w:after="0" w:line="240" w:lineRule="auto"/>
        <w:ind w:firstLine="709"/>
      </w:pPr>
      <w:r w:rsidRPr="006B424C">
        <w:t>Observando as linhas da tabela em destaque, verifica-se</w:t>
      </w:r>
      <w:r w:rsidR="00C93188" w:rsidRPr="006B424C">
        <w:t xml:space="preserve"> que o nível de instrução aumenta </w:t>
      </w:r>
      <w:r w:rsidRPr="006B424C">
        <w:t xml:space="preserve">a probabilidade (freqüência) de o idoso ingressar em ocupações com carteira de trabalho, no serviço público ou como empregador.  </w:t>
      </w:r>
    </w:p>
    <w:p w:rsidR="00026608" w:rsidRPr="006B424C" w:rsidRDefault="00026608" w:rsidP="00294EEB">
      <w:pPr>
        <w:spacing w:after="0" w:line="240" w:lineRule="auto"/>
        <w:ind w:firstLine="708"/>
      </w:pPr>
      <w:r w:rsidRPr="006B424C">
        <w:t xml:space="preserve">Destaca-se ainda, que há uma queda da ocupação do idoso como doméstico sem carteira de trabalho assinada e para próprio consumo quando se eleva os anos de estudo. Além do que, cai a ocupação do empregado sem carteira de trabalho assinada com 11 anos de estudo ou mais. </w:t>
      </w:r>
    </w:p>
    <w:p w:rsidR="004F721E" w:rsidRPr="006B424C" w:rsidRDefault="0061190B" w:rsidP="004F721E">
      <w:pPr>
        <w:spacing w:after="0" w:line="240" w:lineRule="auto"/>
        <w:ind w:firstLine="709"/>
      </w:pPr>
      <w:r w:rsidRPr="006B424C">
        <w:t>Com efeito, as evidências anteriores sugerem um papel importante da educação</w:t>
      </w:r>
      <w:r w:rsidR="00026608" w:rsidRPr="006B424C">
        <w:t xml:space="preserve"> </w:t>
      </w:r>
      <w:r w:rsidRPr="006B424C">
        <w:t>na</w:t>
      </w:r>
      <w:r w:rsidR="00026608" w:rsidRPr="006B424C">
        <w:t xml:space="preserve"> </w:t>
      </w:r>
      <w:r w:rsidR="00F7315C" w:rsidRPr="006B424C">
        <w:t>propensão</w:t>
      </w:r>
      <w:r w:rsidRPr="006B424C">
        <w:t xml:space="preserve"> do idoso </w:t>
      </w:r>
      <w:r w:rsidR="00F7315C" w:rsidRPr="006B424C">
        <w:t>obter</w:t>
      </w:r>
      <w:r w:rsidRPr="006B424C">
        <w:t xml:space="preserve"> emprego forma</w:t>
      </w:r>
      <w:r w:rsidR="00F7315C" w:rsidRPr="006B424C">
        <w:t>l</w:t>
      </w:r>
      <w:r w:rsidRPr="006B424C">
        <w:t xml:space="preserve"> ou com melhor remuneração. Tal característica aliada à observação de que os não-aposentados têm maior acesso aos empregos formais (emprego com carteira assinada ou funcionário público)</w:t>
      </w:r>
      <w:r w:rsidR="00F7315C" w:rsidRPr="006B424C">
        <w:t xml:space="preserve">, podem indicar que a condição de aposentadoria para os menos instruídos aumenta a chance de os mesmos atuarem em empregos informais, questão que será alvo de investigação nas próximas seções.   </w:t>
      </w:r>
      <w:r w:rsidRPr="006B424C">
        <w:t xml:space="preserve"> </w:t>
      </w:r>
    </w:p>
    <w:p w:rsidR="004F721E" w:rsidRPr="006B424C" w:rsidRDefault="00E8135E" w:rsidP="004F721E">
      <w:pPr>
        <w:spacing w:after="0" w:line="240" w:lineRule="auto"/>
        <w:rPr>
          <w:b/>
        </w:rPr>
      </w:pPr>
      <w:r w:rsidRPr="00C9192A">
        <w:rPr>
          <w:rFonts w:asciiTheme="majorHAnsi" w:hAnsiTheme="majorHAnsi"/>
          <w:b/>
        </w:rPr>
        <w:t>3.</w:t>
      </w:r>
      <w:r w:rsidR="00804B14" w:rsidRPr="00C9192A">
        <w:rPr>
          <w:rFonts w:asciiTheme="majorHAnsi" w:hAnsiTheme="majorHAnsi"/>
          <w:b/>
        </w:rPr>
        <w:t xml:space="preserve"> </w:t>
      </w:r>
      <w:r w:rsidRPr="00C9192A">
        <w:rPr>
          <w:rFonts w:asciiTheme="majorHAnsi" w:hAnsiTheme="majorHAnsi"/>
          <w:b/>
        </w:rPr>
        <w:t xml:space="preserve">Considerações Teóricas </w:t>
      </w:r>
      <w:r w:rsidR="00C539A9" w:rsidRPr="00C9192A">
        <w:rPr>
          <w:rFonts w:asciiTheme="majorHAnsi" w:hAnsiTheme="majorHAnsi"/>
          <w:b/>
        </w:rPr>
        <w:t xml:space="preserve">e Evidências Empíricas </w:t>
      </w:r>
      <w:r w:rsidRPr="00C9192A">
        <w:rPr>
          <w:rFonts w:asciiTheme="majorHAnsi" w:hAnsiTheme="majorHAnsi"/>
          <w:b/>
        </w:rPr>
        <w:t>sobre a Inserção do Idoso no Mercado de Trabalho</w:t>
      </w:r>
    </w:p>
    <w:p w:rsidR="004135C2" w:rsidRPr="006B424C" w:rsidRDefault="004135C2" w:rsidP="000B367D">
      <w:pPr>
        <w:spacing w:after="0" w:line="240" w:lineRule="auto"/>
        <w:ind w:firstLine="708"/>
        <w:rPr>
          <w:lang w:bidi="en-US"/>
        </w:rPr>
      </w:pPr>
      <w:r w:rsidRPr="006B424C">
        <w:rPr>
          <w:lang w:bidi="en-US"/>
        </w:rPr>
        <w:t>As mudanças demográficas ocorridas nas últimas décadas no país têm refletido em elevação da expectativa de vida da população e diminuição da taxa de fecundidade. As conseqüências do envelhecimento têm causado aumento da participação dos idosos na força de trabalho. Além do mais,</w:t>
      </w:r>
      <w:r w:rsidR="00E35BF4" w:rsidRPr="006B424C">
        <w:rPr>
          <w:lang w:bidi="en-US"/>
        </w:rPr>
        <w:t xml:space="preserve"> o total de idosos aposentados</w:t>
      </w:r>
      <w:r w:rsidRPr="006B424C">
        <w:rPr>
          <w:lang w:bidi="en-US"/>
        </w:rPr>
        <w:t xml:space="preserve"> que participam da população em idade ativa (PIA) vem se elevando no país</w:t>
      </w:r>
      <w:r w:rsidR="00E615AE" w:rsidRPr="006B424C">
        <w:rPr>
          <w:lang w:bidi="en-US"/>
        </w:rPr>
        <w:t xml:space="preserve"> (CAMARANO, 2001)</w:t>
      </w:r>
      <w:r w:rsidRPr="006B424C">
        <w:rPr>
          <w:lang w:bidi="en-US"/>
        </w:rPr>
        <w:t xml:space="preserve">. </w:t>
      </w:r>
    </w:p>
    <w:p w:rsidR="008A74FF" w:rsidRPr="006B424C" w:rsidRDefault="00DE59D2" w:rsidP="00F0663B">
      <w:pPr>
        <w:spacing w:after="0" w:line="240" w:lineRule="auto"/>
        <w:ind w:firstLine="708"/>
        <w:rPr>
          <w:lang w:bidi="en-US"/>
        </w:rPr>
      </w:pPr>
      <w:r w:rsidRPr="006B424C">
        <w:rPr>
          <w:lang w:bidi="en-US"/>
        </w:rPr>
        <w:t xml:space="preserve">De acordo com Oliveira et. al (1997), a promulgação da Constituição em 1988 trouxe importantes inovações para a </w:t>
      </w:r>
      <w:r w:rsidR="00405FF3" w:rsidRPr="006B424C">
        <w:rPr>
          <w:lang w:bidi="en-US"/>
        </w:rPr>
        <w:t>S</w:t>
      </w:r>
      <w:r w:rsidRPr="006B424C">
        <w:rPr>
          <w:lang w:bidi="en-US"/>
        </w:rPr>
        <w:t xml:space="preserve">eguridade </w:t>
      </w:r>
      <w:r w:rsidR="00405FF3" w:rsidRPr="006B424C">
        <w:rPr>
          <w:lang w:bidi="en-US"/>
        </w:rPr>
        <w:t>S</w:t>
      </w:r>
      <w:r w:rsidRPr="006B424C">
        <w:rPr>
          <w:lang w:bidi="en-US"/>
        </w:rPr>
        <w:t>ocial, dentre e</w:t>
      </w:r>
      <w:r w:rsidR="00B970BA" w:rsidRPr="006B424C">
        <w:rPr>
          <w:lang w:bidi="en-US"/>
        </w:rPr>
        <w:t>la</w:t>
      </w:r>
      <w:r w:rsidRPr="006B424C">
        <w:rPr>
          <w:lang w:bidi="en-US"/>
        </w:rPr>
        <w:t>s, as principais foram a equiparação dos benefícios urbanos e rurais e piso unificado igual a um salário mínimo para todos os benefícios previdenciários e assistenciais. Por outro lado</w:t>
      </w:r>
      <w:r w:rsidR="001604B9" w:rsidRPr="006B424C">
        <w:rPr>
          <w:lang w:bidi="en-US"/>
        </w:rPr>
        <w:t>,</w:t>
      </w:r>
      <w:r w:rsidRPr="006B424C">
        <w:rPr>
          <w:lang w:bidi="en-US"/>
        </w:rPr>
        <w:t xml:space="preserve"> o sistema </w:t>
      </w:r>
      <w:r w:rsidR="002C7C56" w:rsidRPr="006B424C">
        <w:rPr>
          <w:lang w:bidi="en-US"/>
        </w:rPr>
        <w:t>institucional derivado da Constituição</w:t>
      </w:r>
      <w:r w:rsidRPr="006B424C">
        <w:rPr>
          <w:lang w:bidi="en-US"/>
        </w:rPr>
        <w:t xml:space="preserve"> não comportava as novas responsabilidades, foi então que surgiu uma crise que culminou em reforma da </w:t>
      </w:r>
      <w:r w:rsidRPr="006B424C">
        <w:rPr>
          <w:lang w:bidi="en-US"/>
        </w:rPr>
        <w:lastRenderedPageBreak/>
        <w:t xml:space="preserve">Previdência </w:t>
      </w:r>
      <w:r w:rsidR="00727E5D" w:rsidRPr="006B424C">
        <w:rPr>
          <w:lang w:bidi="en-US"/>
        </w:rPr>
        <w:t>nos</w:t>
      </w:r>
      <w:r w:rsidRPr="006B424C">
        <w:rPr>
          <w:lang w:bidi="en-US"/>
        </w:rPr>
        <w:t xml:space="preserve"> anos posteriores. Segundo Pinheiro e Giambiagi (2005), </w:t>
      </w:r>
      <w:r w:rsidR="00503443" w:rsidRPr="006B424C">
        <w:rPr>
          <w:lang w:bidi="en-US"/>
        </w:rPr>
        <w:t>as principais r</w:t>
      </w:r>
      <w:r w:rsidRPr="006B424C">
        <w:rPr>
          <w:lang w:bidi="en-US"/>
        </w:rPr>
        <w:t xml:space="preserve">eformas </w:t>
      </w:r>
      <w:r w:rsidR="00503443" w:rsidRPr="006B424C">
        <w:rPr>
          <w:lang w:bidi="en-US"/>
        </w:rPr>
        <w:t>implementadas para os servidores do setor p</w:t>
      </w:r>
      <w:r w:rsidR="00205986" w:rsidRPr="006B424C">
        <w:rPr>
          <w:lang w:bidi="en-US"/>
        </w:rPr>
        <w:t>ú</w:t>
      </w:r>
      <w:r w:rsidR="00503443" w:rsidRPr="006B424C">
        <w:rPr>
          <w:lang w:bidi="en-US"/>
        </w:rPr>
        <w:t>blico foram:</w:t>
      </w:r>
      <w:r w:rsidR="001604B9" w:rsidRPr="006B424C">
        <w:rPr>
          <w:lang w:bidi="en-US"/>
        </w:rPr>
        <w:t xml:space="preserve"> idade mínima </w:t>
      </w:r>
      <w:r w:rsidR="00503443" w:rsidRPr="006B424C">
        <w:rPr>
          <w:lang w:bidi="en-US"/>
        </w:rPr>
        <w:t xml:space="preserve">de </w:t>
      </w:r>
      <w:r w:rsidR="001604B9" w:rsidRPr="006B424C">
        <w:rPr>
          <w:lang w:bidi="en-US"/>
        </w:rPr>
        <w:t xml:space="preserve">55 anos </w:t>
      </w:r>
      <w:r w:rsidR="00503443" w:rsidRPr="006B424C">
        <w:rPr>
          <w:lang w:bidi="en-US"/>
        </w:rPr>
        <w:t>se</w:t>
      </w:r>
      <w:r w:rsidR="001604B9" w:rsidRPr="006B424C">
        <w:rPr>
          <w:lang w:bidi="en-US"/>
        </w:rPr>
        <w:t xml:space="preserve"> mulher</w:t>
      </w:r>
      <w:r w:rsidR="00503443" w:rsidRPr="006B424C">
        <w:rPr>
          <w:lang w:bidi="en-US"/>
        </w:rPr>
        <w:t xml:space="preserve"> com contribuição de 30 anos,</w:t>
      </w:r>
      <w:r w:rsidR="001604B9" w:rsidRPr="006B424C">
        <w:rPr>
          <w:lang w:bidi="en-US"/>
        </w:rPr>
        <w:t xml:space="preserve"> e 60 anos </w:t>
      </w:r>
      <w:r w:rsidR="00503443" w:rsidRPr="006B424C">
        <w:rPr>
          <w:lang w:bidi="en-US"/>
        </w:rPr>
        <w:t>de idade se homem com contribuição de 35 anos; 10 anos no setor p</w:t>
      </w:r>
      <w:r w:rsidR="00A72181" w:rsidRPr="006B424C">
        <w:rPr>
          <w:lang w:bidi="en-US"/>
        </w:rPr>
        <w:t>ú</w:t>
      </w:r>
      <w:r w:rsidR="00503443" w:rsidRPr="006B424C">
        <w:rPr>
          <w:lang w:bidi="en-US"/>
        </w:rPr>
        <w:t>blico e 5 anos no cargo.</w:t>
      </w:r>
      <w:r w:rsidR="00DA7827" w:rsidRPr="006B424C">
        <w:rPr>
          <w:lang w:bidi="en-US"/>
        </w:rPr>
        <w:t xml:space="preserve"> Os professores do ensino pré-universitário </w:t>
      </w:r>
      <w:r w:rsidR="002C7C56" w:rsidRPr="006B424C">
        <w:rPr>
          <w:lang w:bidi="en-US"/>
        </w:rPr>
        <w:t>tiveram</w:t>
      </w:r>
      <w:r w:rsidR="00DA7827" w:rsidRPr="006B424C">
        <w:rPr>
          <w:lang w:bidi="en-US"/>
        </w:rPr>
        <w:t xml:space="preserve"> a idade mínima </w:t>
      </w:r>
      <w:r w:rsidR="002C7C56" w:rsidRPr="006B424C">
        <w:rPr>
          <w:lang w:bidi="en-US"/>
        </w:rPr>
        <w:t xml:space="preserve">reduzida </w:t>
      </w:r>
      <w:r w:rsidR="00DA7827" w:rsidRPr="006B424C">
        <w:rPr>
          <w:lang w:bidi="en-US"/>
        </w:rPr>
        <w:t>em 5 anos.</w:t>
      </w:r>
      <w:r w:rsidR="00503443" w:rsidRPr="006B424C">
        <w:rPr>
          <w:lang w:bidi="en-US"/>
        </w:rPr>
        <w:t xml:space="preserve"> Um tratamento diferenciado foi </w:t>
      </w:r>
      <w:r w:rsidR="00405FF3" w:rsidRPr="006B424C">
        <w:rPr>
          <w:lang w:bidi="en-US"/>
        </w:rPr>
        <w:t>dado</w:t>
      </w:r>
      <w:r w:rsidR="00503443" w:rsidRPr="006B424C">
        <w:rPr>
          <w:lang w:bidi="en-US"/>
        </w:rPr>
        <w:t xml:space="preserve"> para os contribuintes da iniciativa privada (INSS), exigindo </w:t>
      </w:r>
      <w:r w:rsidR="00B970BA" w:rsidRPr="006B424C">
        <w:rPr>
          <w:lang w:bidi="en-US"/>
        </w:rPr>
        <w:t xml:space="preserve">apenas </w:t>
      </w:r>
      <w:r w:rsidR="00503443" w:rsidRPr="006B424C">
        <w:rPr>
          <w:lang w:bidi="en-US"/>
        </w:rPr>
        <w:t>tempo de contribuição.</w:t>
      </w:r>
      <w:r w:rsidR="00A72181" w:rsidRPr="006B424C">
        <w:rPr>
          <w:lang w:bidi="en-US"/>
        </w:rPr>
        <w:t xml:space="preserve"> </w:t>
      </w:r>
      <w:r w:rsidR="003D3ECA" w:rsidRPr="006B424C">
        <w:rPr>
          <w:lang w:bidi="en-US"/>
        </w:rPr>
        <w:t xml:space="preserve">Com isso, o número de benefícios concedidos se </w:t>
      </w:r>
      <w:r w:rsidR="00A906F1" w:rsidRPr="006B424C">
        <w:rPr>
          <w:lang w:bidi="en-US"/>
        </w:rPr>
        <w:t>elevou</w:t>
      </w:r>
      <w:r w:rsidR="00205986" w:rsidRPr="006B424C">
        <w:rPr>
          <w:lang w:bidi="en-US"/>
        </w:rPr>
        <w:t xml:space="preserve">, </w:t>
      </w:r>
      <w:r w:rsidR="00A906F1" w:rsidRPr="006B424C">
        <w:rPr>
          <w:lang w:bidi="en-US"/>
        </w:rPr>
        <w:t>possibili</w:t>
      </w:r>
      <w:r w:rsidR="00205986" w:rsidRPr="006B424C">
        <w:rPr>
          <w:lang w:bidi="en-US"/>
        </w:rPr>
        <w:t>tando a</w:t>
      </w:r>
      <w:r w:rsidR="00A906F1" w:rsidRPr="006B424C">
        <w:rPr>
          <w:lang w:bidi="en-US"/>
        </w:rPr>
        <w:t>o aposentado permanecer/retornar ao mercado de trabalho</w:t>
      </w:r>
      <w:r w:rsidR="00205986" w:rsidRPr="006B424C">
        <w:rPr>
          <w:lang w:bidi="en-US"/>
        </w:rPr>
        <w:t>, v</w:t>
      </w:r>
      <w:r w:rsidR="008B6629" w:rsidRPr="006B424C">
        <w:rPr>
          <w:lang w:bidi="en-US"/>
        </w:rPr>
        <w:t>isto que,</w:t>
      </w:r>
      <w:r w:rsidR="00EA66E6" w:rsidRPr="006B424C">
        <w:rPr>
          <w:lang w:bidi="en-US"/>
        </w:rPr>
        <w:t xml:space="preserve"> </w:t>
      </w:r>
      <w:r w:rsidR="00A906F1" w:rsidRPr="006B424C">
        <w:rPr>
          <w:lang w:bidi="en-US"/>
        </w:rPr>
        <w:t>no Brasil</w:t>
      </w:r>
      <w:r w:rsidR="008B6629" w:rsidRPr="006B424C">
        <w:rPr>
          <w:lang w:bidi="en-US"/>
        </w:rPr>
        <w:t>,</w:t>
      </w:r>
      <w:r w:rsidR="00205986" w:rsidRPr="006B424C">
        <w:rPr>
          <w:lang w:bidi="en-US"/>
        </w:rPr>
        <w:t xml:space="preserve"> </w:t>
      </w:r>
      <w:r w:rsidR="00A906F1" w:rsidRPr="006B424C">
        <w:rPr>
          <w:lang w:bidi="en-US"/>
        </w:rPr>
        <w:t xml:space="preserve">não há qualquer impedimento legal para que o idoso </w:t>
      </w:r>
      <w:r w:rsidR="002C7C56" w:rsidRPr="006B424C">
        <w:rPr>
          <w:lang w:bidi="en-US"/>
        </w:rPr>
        <w:t>tome tal decisão.</w:t>
      </w:r>
    </w:p>
    <w:p w:rsidR="00602077" w:rsidRPr="006B424C" w:rsidRDefault="00602077" w:rsidP="00602077">
      <w:pPr>
        <w:autoSpaceDE w:val="0"/>
        <w:autoSpaceDN w:val="0"/>
        <w:adjustRightInd w:val="0"/>
        <w:spacing w:after="0" w:line="240" w:lineRule="auto"/>
        <w:ind w:firstLine="708"/>
      </w:pPr>
      <w:r w:rsidRPr="006B424C">
        <w:t>Silva Leme e Málaga (2001) discutem que a reforma da previdência</w:t>
      </w:r>
      <w:r w:rsidR="001C5AE3" w:rsidRPr="006B424C">
        <w:t>,</w:t>
      </w:r>
      <w:r w:rsidRPr="006B424C">
        <w:t xml:space="preserve"> por garantir uma renda vitalícia para os que trabalham por certo período de tempo</w:t>
      </w:r>
      <w:r w:rsidR="001C5AE3" w:rsidRPr="006B424C">
        <w:t>,</w:t>
      </w:r>
      <w:r w:rsidRPr="006B424C">
        <w:t xml:space="preserve"> afeta a decisão das famílias sobre a participação </w:t>
      </w:r>
      <w:r w:rsidR="001C5AE3" w:rsidRPr="006B424C">
        <w:t>n</w:t>
      </w:r>
      <w:r w:rsidRPr="006B424C">
        <w:t>o mercado de trabalho</w:t>
      </w:r>
      <w:r w:rsidR="001C5AE3" w:rsidRPr="006B424C">
        <w:t>. Tal implicação estaria atrelada a seguinte lógica:</w:t>
      </w:r>
      <w:r w:rsidRPr="006B424C">
        <w:t xml:space="preserve"> quanto mais cedo </w:t>
      </w:r>
      <w:r w:rsidR="001C5AE3" w:rsidRPr="006B424C">
        <w:t>se começa</w:t>
      </w:r>
      <w:r w:rsidRPr="006B424C">
        <w:t xml:space="preserve"> a trabalhar</w:t>
      </w:r>
      <w:r w:rsidR="001C5AE3" w:rsidRPr="006B424C">
        <w:t>,</w:t>
      </w:r>
      <w:r w:rsidRPr="006B424C">
        <w:t xml:space="preserve"> mais cedo se aposenta e </w:t>
      </w:r>
      <w:r w:rsidR="001C5AE3" w:rsidRPr="006B424C">
        <w:t>maior é o</w:t>
      </w:r>
      <w:r w:rsidRPr="006B424C">
        <w:t xml:space="preserve"> tempo usufru</w:t>
      </w:r>
      <w:r w:rsidR="001C5AE3" w:rsidRPr="006B424C">
        <w:t>to</w:t>
      </w:r>
      <w:r w:rsidRPr="006B424C">
        <w:t xml:space="preserve"> da renda adicional. No entanto, uma vez garantida </w:t>
      </w:r>
      <w:r w:rsidR="001C5AE3" w:rsidRPr="006B424C">
        <w:t>à</w:t>
      </w:r>
      <w:r w:rsidRPr="006B424C">
        <w:t xml:space="preserve"> renda da aposentadoria</w:t>
      </w:r>
      <w:r w:rsidR="001C5AE3" w:rsidRPr="006B424C">
        <w:t>,</w:t>
      </w:r>
      <w:r w:rsidRPr="006B424C">
        <w:t xml:space="preserve"> maior o salário de reserva </w:t>
      </w:r>
      <w:r w:rsidR="001C5AE3" w:rsidRPr="006B424C">
        <w:t>exigido pelo idoso frente à oferta de trabalho</w:t>
      </w:r>
      <w:r w:rsidR="00414651" w:rsidRPr="006B424C">
        <w:t>;</w:t>
      </w:r>
      <w:r w:rsidR="001C5AE3" w:rsidRPr="006B424C">
        <w:t xml:space="preserve"> característica</w:t>
      </w:r>
      <w:r w:rsidR="00414651" w:rsidRPr="006B424C">
        <w:t>s</w:t>
      </w:r>
      <w:r w:rsidR="001C5AE3" w:rsidRPr="006B424C">
        <w:t xml:space="preserve"> que pode</w:t>
      </w:r>
      <w:r w:rsidR="00414651" w:rsidRPr="006B424C">
        <w:t>m</w:t>
      </w:r>
      <w:r w:rsidR="001C5AE3" w:rsidRPr="006B424C">
        <w:t xml:space="preserve"> </w:t>
      </w:r>
      <w:r w:rsidRPr="006B424C">
        <w:t>torna</w:t>
      </w:r>
      <w:r w:rsidR="001C5AE3" w:rsidRPr="006B424C">
        <w:t>r</w:t>
      </w:r>
      <w:r w:rsidRPr="006B424C">
        <w:t xml:space="preserve"> os empregos disponíveis menos atraentes</w:t>
      </w:r>
      <w:r w:rsidR="00414651" w:rsidRPr="006B424C">
        <w:t xml:space="preserve"> para alguns aposentados</w:t>
      </w:r>
      <w:r w:rsidRPr="006B424C">
        <w:t>.</w:t>
      </w:r>
    </w:p>
    <w:p w:rsidR="008A74FF" w:rsidRPr="006B424C" w:rsidRDefault="000E5A44" w:rsidP="00A72181">
      <w:pPr>
        <w:autoSpaceDE w:val="0"/>
        <w:autoSpaceDN w:val="0"/>
        <w:adjustRightInd w:val="0"/>
        <w:spacing w:after="0" w:line="240" w:lineRule="auto"/>
        <w:ind w:firstLine="708"/>
      </w:pPr>
      <w:r w:rsidRPr="006B424C">
        <w:t>De acordo com Baker et</w:t>
      </w:r>
      <w:r w:rsidR="00E35BF4" w:rsidRPr="006B424C">
        <w:t>.</w:t>
      </w:r>
      <w:r w:rsidRPr="006B424C">
        <w:t xml:space="preserve"> al (2003) </w:t>
      </w:r>
      <w:r w:rsidR="008A74FF" w:rsidRPr="006B424C">
        <w:t>e Liberato (2003)</w:t>
      </w:r>
      <w:r w:rsidR="00414651" w:rsidRPr="006B424C">
        <w:t>,</w:t>
      </w:r>
      <w:r w:rsidR="008A74FF" w:rsidRPr="006B424C">
        <w:t xml:space="preserve"> </w:t>
      </w:r>
      <w:r w:rsidRPr="006B424C">
        <w:t>o rendimento do sistema de previdência pode incenti</w:t>
      </w:r>
      <w:r w:rsidR="008A74FF" w:rsidRPr="006B424C">
        <w:t xml:space="preserve">var a decisão de aposentadoria. </w:t>
      </w:r>
      <w:r w:rsidR="00414651" w:rsidRPr="006B424C">
        <w:t>A última autora, por exemplo,</w:t>
      </w:r>
      <w:r w:rsidR="008A74FF" w:rsidRPr="006B424C">
        <w:t xml:space="preserve"> observou </w:t>
      </w:r>
      <w:r w:rsidR="00414651" w:rsidRPr="006B424C">
        <w:t xml:space="preserve">que o Brasil registrou </w:t>
      </w:r>
      <w:r w:rsidR="00602077" w:rsidRPr="006B424C">
        <w:t xml:space="preserve">um </w:t>
      </w:r>
      <w:r w:rsidR="008A74FF" w:rsidRPr="006B424C">
        <w:t>crescimento das taxas de atividade coincidente com as variações na composição de benefícios de aposentadoria</w:t>
      </w:r>
      <w:r w:rsidR="00414651" w:rsidRPr="006B424C">
        <w:t xml:space="preserve"> durante os anos noventa</w:t>
      </w:r>
      <w:r w:rsidR="008A74FF" w:rsidRPr="006B424C">
        <w:t xml:space="preserve">, pois o achatamento do teto previdenciário a </w:t>
      </w:r>
      <w:r w:rsidR="00414651" w:rsidRPr="006B424C">
        <w:t>partir de 1989 teria implicado</w:t>
      </w:r>
      <w:r w:rsidR="008A74FF" w:rsidRPr="006B424C">
        <w:t xml:space="preserve"> aumento da oferta de trabalho dos aposentados. </w:t>
      </w:r>
      <w:r w:rsidR="00414651" w:rsidRPr="006B424C">
        <w:t>Ainda segundo</w:t>
      </w:r>
      <w:r w:rsidR="008A74FF" w:rsidRPr="006B424C">
        <w:t xml:space="preserve"> a autora, o trabalho de mercado seria uma forma de compensação da perda do poder de compra desses idosos que tiveram seus benefícios rebaixados, </w:t>
      </w:r>
      <w:r w:rsidR="00414651" w:rsidRPr="006B424C">
        <w:t>sobretudo, para aqueles trabalhadores</w:t>
      </w:r>
      <w:r w:rsidR="008A74FF" w:rsidRPr="006B424C">
        <w:t xml:space="preserve"> </w:t>
      </w:r>
      <w:r w:rsidR="00414651" w:rsidRPr="006B424C">
        <w:t>com</w:t>
      </w:r>
      <w:r w:rsidR="008A74FF" w:rsidRPr="006B424C">
        <w:t xml:space="preserve"> maior escolaridade.</w:t>
      </w:r>
    </w:p>
    <w:p w:rsidR="00177375" w:rsidRPr="006B424C" w:rsidRDefault="00602077" w:rsidP="00863271">
      <w:pPr>
        <w:autoSpaceDE w:val="0"/>
        <w:autoSpaceDN w:val="0"/>
        <w:adjustRightInd w:val="0"/>
        <w:spacing w:after="0" w:line="240" w:lineRule="auto"/>
        <w:ind w:firstLine="708"/>
      </w:pPr>
      <w:r w:rsidRPr="006B424C">
        <w:rPr>
          <w:lang w:bidi="en-US"/>
        </w:rPr>
        <w:t xml:space="preserve">Segundo Wanjman et. al (2004), </w:t>
      </w:r>
      <w:r w:rsidRPr="006B424C">
        <w:t>o crescimento estrondoso da cobertura previdenciária no Brasil, sobretudo rural, não teve o impacto que se poderia esperar sobre a atividade econômica, ou seja, o benefício da aposentadoria, enquanto se reverteu em um importante instrumento de geração de renda familiar e combate à pobreza, aparentemente não gerou nenhum incentivo ao afastamento do trabalho. Uma justificativa seria a importância da renda do idoso na renda familiar, tanto de aposentadoria quanto do trabalho.</w:t>
      </w:r>
      <w:r w:rsidR="00FD7510" w:rsidRPr="006B424C">
        <w:t xml:space="preserve"> </w:t>
      </w:r>
      <w:r w:rsidR="00F75F4C" w:rsidRPr="006B424C">
        <w:t xml:space="preserve">Em seu estudo, </w:t>
      </w:r>
      <w:r w:rsidR="00797ACB" w:rsidRPr="006B424C">
        <w:t>Camarano (2001)</w:t>
      </w:r>
      <w:r w:rsidR="00F75F4C" w:rsidRPr="006B424C">
        <w:t xml:space="preserve"> </w:t>
      </w:r>
      <w:r w:rsidR="00177375" w:rsidRPr="006B424C">
        <w:t xml:space="preserve">também enfatiza essa questão. Além disso, destaca o papel da idade e da educação, os quais refletem as condições de saúde do idoso, fator determinante de oferta de trabalho. </w:t>
      </w:r>
    </w:p>
    <w:p w:rsidR="00602077" w:rsidRPr="006B424C" w:rsidRDefault="00561EA0" w:rsidP="00863271">
      <w:pPr>
        <w:autoSpaceDE w:val="0"/>
        <w:autoSpaceDN w:val="0"/>
        <w:adjustRightInd w:val="0"/>
        <w:spacing w:after="0" w:line="240" w:lineRule="auto"/>
        <w:ind w:firstLine="708"/>
      </w:pPr>
      <w:r w:rsidRPr="006B424C">
        <w:t>A referida autora</w:t>
      </w:r>
      <w:r w:rsidR="00FD7510" w:rsidRPr="006B424C">
        <w:t xml:space="preserve"> </w:t>
      </w:r>
      <w:r w:rsidRPr="006B424C">
        <w:t xml:space="preserve">também </w:t>
      </w:r>
      <w:r w:rsidR="00B970BA" w:rsidRPr="006B424C">
        <w:t>observa</w:t>
      </w:r>
      <w:r w:rsidR="00863271" w:rsidRPr="006B424C">
        <w:t xml:space="preserve"> que o</w:t>
      </w:r>
      <w:r w:rsidR="00FD7510" w:rsidRPr="006B424C">
        <w:t xml:space="preserve"> aumento da </w:t>
      </w:r>
      <w:r w:rsidR="00E86B4A" w:rsidRPr="006B424C">
        <w:t xml:space="preserve">participação dos aposentados na </w:t>
      </w:r>
      <w:r w:rsidR="00FD7510" w:rsidRPr="006B424C">
        <w:t xml:space="preserve">PEA pode </w:t>
      </w:r>
      <w:r w:rsidRPr="006B424C">
        <w:t>refletir</w:t>
      </w:r>
      <w:r w:rsidR="00B970BA" w:rsidRPr="006B424C">
        <w:t>,</w:t>
      </w:r>
      <w:r w:rsidR="00863271" w:rsidRPr="006B424C">
        <w:t xml:space="preserve"> </w:t>
      </w:r>
      <w:r w:rsidR="00FD7510" w:rsidRPr="006B424C">
        <w:t>por um lado, a maior cobertura do benefício previdenciário</w:t>
      </w:r>
      <w:r w:rsidR="00B970BA" w:rsidRPr="006B424C">
        <w:t>,</w:t>
      </w:r>
      <w:r w:rsidR="00FD7510" w:rsidRPr="006B424C">
        <w:t xml:space="preserve"> e por outro, o aumento da</w:t>
      </w:r>
      <w:r w:rsidR="00863271" w:rsidRPr="006B424C">
        <w:t xml:space="preserve"> </w:t>
      </w:r>
      <w:r w:rsidR="00FD7510" w:rsidRPr="006B424C">
        <w:t xml:space="preserve">longevidade conjugado </w:t>
      </w:r>
      <w:r w:rsidR="00E86B4A" w:rsidRPr="006B424C">
        <w:t>com melhores condições de saúde</w:t>
      </w:r>
      <w:r w:rsidR="00FD7510" w:rsidRPr="006B424C">
        <w:t>.</w:t>
      </w:r>
      <w:r w:rsidR="00863271" w:rsidRPr="006B424C">
        <w:t xml:space="preserve"> </w:t>
      </w:r>
      <w:r w:rsidRPr="006B424C">
        <w:t>Enfatiza</w:t>
      </w:r>
      <w:r w:rsidR="00863271" w:rsidRPr="006B424C">
        <w:t xml:space="preserve"> </w:t>
      </w:r>
      <w:r w:rsidR="00E86B4A" w:rsidRPr="006B424C">
        <w:t>ainda</w:t>
      </w:r>
      <w:r w:rsidRPr="006B424C">
        <w:t>,</w:t>
      </w:r>
      <w:r w:rsidR="00E86B4A" w:rsidRPr="006B424C">
        <w:t xml:space="preserve"> </w:t>
      </w:r>
      <w:r w:rsidR="00863271" w:rsidRPr="006B424C">
        <w:t xml:space="preserve">que </w:t>
      </w:r>
      <w:r w:rsidR="00FD7510" w:rsidRPr="006B424C">
        <w:t>a aposentadoria por tempo de serviço pe</w:t>
      </w:r>
      <w:r w:rsidR="00863271" w:rsidRPr="006B424C">
        <w:t xml:space="preserve">rmite </w:t>
      </w:r>
      <w:r w:rsidRPr="006B424C">
        <w:t>procura</w:t>
      </w:r>
      <w:r w:rsidR="00863271" w:rsidRPr="006B424C">
        <w:t xml:space="preserve"> precoce</w:t>
      </w:r>
      <w:r w:rsidRPr="006B424C">
        <w:t xml:space="preserve"> pelo beneficio</w:t>
      </w:r>
      <w:r w:rsidR="00863271" w:rsidRPr="006B424C">
        <w:t xml:space="preserve"> </w:t>
      </w:r>
      <w:r w:rsidRPr="006B424C">
        <w:t xml:space="preserve">previdenciário </w:t>
      </w:r>
      <w:r w:rsidR="00863271" w:rsidRPr="006B424C">
        <w:t>e que</w:t>
      </w:r>
      <w:r w:rsidR="00E31AED" w:rsidRPr="006B424C">
        <w:t>,</w:t>
      </w:r>
      <w:r w:rsidR="00863271" w:rsidRPr="006B424C">
        <w:t xml:space="preserve"> para o empregador</w:t>
      </w:r>
      <w:r w:rsidR="00E31AED" w:rsidRPr="006B424C">
        <w:t>,</w:t>
      </w:r>
      <w:r w:rsidR="00863271" w:rsidRPr="006B424C">
        <w:t xml:space="preserve"> </w:t>
      </w:r>
      <w:r w:rsidR="00FD7510" w:rsidRPr="006B424C">
        <w:t xml:space="preserve">a contratação de um idoso </w:t>
      </w:r>
      <w:r w:rsidR="00863271" w:rsidRPr="006B424C">
        <w:t>representa</w:t>
      </w:r>
      <w:r w:rsidR="00FD7510" w:rsidRPr="006B424C">
        <w:t xml:space="preserve"> algumas</w:t>
      </w:r>
      <w:r w:rsidR="00863271" w:rsidRPr="006B424C">
        <w:t xml:space="preserve"> </w:t>
      </w:r>
      <w:r w:rsidR="00FD7510" w:rsidRPr="006B424C">
        <w:t xml:space="preserve">vantagens em termos de custos relativamente à contratação de um não idoso. </w:t>
      </w:r>
    </w:p>
    <w:p w:rsidR="00133E97" w:rsidRPr="006B424C" w:rsidRDefault="00932423" w:rsidP="00863271">
      <w:pPr>
        <w:autoSpaceDE w:val="0"/>
        <w:autoSpaceDN w:val="0"/>
        <w:adjustRightInd w:val="0"/>
        <w:spacing w:after="0" w:line="240" w:lineRule="auto"/>
        <w:ind w:firstLine="708"/>
        <w:rPr>
          <w:rFonts w:ascii="AGaramond-Regular" w:hAnsi="AGaramond-Regular" w:cs="AGaramond-Regular"/>
        </w:rPr>
      </w:pPr>
      <w:r w:rsidRPr="006B424C">
        <w:t xml:space="preserve">Quanto </w:t>
      </w:r>
      <w:r w:rsidR="007D2568" w:rsidRPr="006B424C">
        <w:t>à</w:t>
      </w:r>
      <w:r w:rsidRPr="006B424C">
        <w:t>s características dos idosos que decidem ofertar trabalho</w:t>
      </w:r>
      <w:r w:rsidR="007D2568" w:rsidRPr="006B424C">
        <w:t>,</w:t>
      </w:r>
      <w:r w:rsidRPr="006B424C">
        <w:t xml:space="preserve"> Wanjman et</w:t>
      </w:r>
      <w:r w:rsidR="00E35BF4" w:rsidRPr="006B424C">
        <w:t>.</w:t>
      </w:r>
      <w:r w:rsidRPr="006B424C">
        <w:t xml:space="preserve"> al (</w:t>
      </w:r>
      <w:r w:rsidR="00B1370D" w:rsidRPr="006B424C">
        <w:t>2004</w:t>
      </w:r>
      <w:r w:rsidRPr="006B424C">
        <w:t>) verificaram q</w:t>
      </w:r>
      <w:r w:rsidR="00EF0861" w:rsidRPr="006B424C">
        <w:t xml:space="preserve">ue </w:t>
      </w:r>
      <w:r w:rsidR="007D2568" w:rsidRPr="006B424C">
        <w:t>os trabalhadores</w:t>
      </w:r>
      <w:r w:rsidR="00EF0861" w:rsidRPr="006B424C">
        <w:t xml:space="preserve"> </w:t>
      </w:r>
      <w:r w:rsidR="007D2568" w:rsidRPr="006B424C">
        <w:t>detentores</w:t>
      </w:r>
      <w:r w:rsidRPr="006B424C">
        <w:t xml:space="preserve"> </w:t>
      </w:r>
      <w:r w:rsidR="007D2568" w:rsidRPr="006B424C">
        <w:t>d</w:t>
      </w:r>
      <w:r w:rsidRPr="006B424C">
        <w:t>a</w:t>
      </w:r>
      <w:r w:rsidR="00EF0861" w:rsidRPr="006B424C">
        <w:t>s maiores taxas de atividade são aqueles mais dependentes do</w:t>
      </w:r>
      <w:r w:rsidR="002F3088" w:rsidRPr="006B424C">
        <w:t xml:space="preserve"> </w:t>
      </w:r>
      <w:r w:rsidR="00EF0861" w:rsidRPr="006B424C">
        <w:t>re</w:t>
      </w:r>
      <w:r w:rsidRPr="006B424C">
        <w:t>ndimento da atividade econômica</w:t>
      </w:r>
      <w:r w:rsidR="007D2568" w:rsidRPr="006B424C">
        <w:t>, a saber:</w:t>
      </w:r>
      <w:r w:rsidRPr="006B424C">
        <w:t xml:space="preserve"> </w:t>
      </w:r>
      <w:r w:rsidR="007D2568" w:rsidRPr="006B424C">
        <w:t xml:space="preserve">homens, negros, </w:t>
      </w:r>
      <w:r w:rsidR="00EF0861" w:rsidRPr="006B424C">
        <w:t>chefes de famí</w:t>
      </w:r>
      <w:r w:rsidR="00244FD4" w:rsidRPr="006B424C">
        <w:t>lia</w:t>
      </w:r>
      <w:r w:rsidR="00EC286D" w:rsidRPr="006B424C">
        <w:t xml:space="preserve"> </w:t>
      </w:r>
      <w:r w:rsidR="00244FD4" w:rsidRPr="006B424C">
        <w:t>com baixa</w:t>
      </w:r>
      <w:r w:rsidR="00EC286D" w:rsidRPr="006B424C">
        <w:t xml:space="preserve"> renda familiar e</w:t>
      </w:r>
      <w:r w:rsidR="00EF0861" w:rsidRPr="006B424C">
        <w:t xml:space="preserve"> os não-aposentados</w:t>
      </w:r>
      <w:r w:rsidR="00EC286D" w:rsidRPr="006B424C">
        <w:t>.</w:t>
      </w:r>
      <w:r w:rsidR="008E514B" w:rsidRPr="006B424C">
        <w:rPr>
          <w:rFonts w:ascii="AGaramond-Regular" w:hAnsi="AGaramond-Regular" w:cs="AGaramond-Regular"/>
        </w:rPr>
        <w:t xml:space="preserve"> </w:t>
      </w:r>
    </w:p>
    <w:p w:rsidR="00EF0861" w:rsidRPr="006B424C" w:rsidRDefault="00345398" w:rsidP="00863271">
      <w:pPr>
        <w:autoSpaceDE w:val="0"/>
        <w:autoSpaceDN w:val="0"/>
        <w:adjustRightInd w:val="0"/>
        <w:spacing w:after="0" w:line="240" w:lineRule="auto"/>
        <w:ind w:firstLine="708"/>
        <w:rPr>
          <w:lang w:bidi="en-US"/>
        </w:rPr>
      </w:pPr>
      <w:r w:rsidRPr="006B424C">
        <w:t>Em relação à</w:t>
      </w:r>
      <w:r w:rsidR="006C63F2" w:rsidRPr="006B424C">
        <w:t xml:space="preserve"> </w:t>
      </w:r>
      <w:r w:rsidR="00EF0861" w:rsidRPr="006B424C">
        <w:t>estrutura ocupacional do mercado de trabalho dos idosos,</w:t>
      </w:r>
      <w:r w:rsidR="002F3088" w:rsidRPr="006B424C">
        <w:t xml:space="preserve"> </w:t>
      </w:r>
      <w:r w:rsidR="006C63F2" w:rsidRPr="006B424C">
        <w:t>Wanjman et al. (</w:t>
      </w:r>
      <w:r w:rsidR="00B1370D" w:rsidRPr="006B424C">
        <w:t>2004</w:t>
      </w:r>
      <w:r w:rsidR="006C63F2" w:rsidRPr="006B424C">
        <w:t xml:space="preserve">) </w:t>
      </w:r>
      <w:r w:rsidR="00223BE5" w:rsidRPr="006B424C">
        <w:t>também mostram</w:t>
      </w:r>
      <w:r w:rsidR="006C63F2" w:rsidRPr="006B424C">
        <w:t xml:space="preserve"> que os idosos estão presentes nas </w:t>
      </w:r>
      <w:r w:rsidR="00EF0861" w:rsidRPr="006B424C">
        <w:t>ati</w:t>
      </w:r>
      <w:r w:rsidR="006C63F2" w:rsidRPr="006B424C">
        <w:t>vidades agrícolas e de serviços</w:t>
      </w:r>
      <w:r w:rsidR="00F912A4" w:rsidRPr="006B424C">
        <w:t xml:space="preserve">. As ocupações predominantes são </w:t>
      </w:r>
      <w:r w:rsidR="00EF0861" w:rsidRPr="006B424C">
        <w:t>as posições</w:t>
      </w:r>
      <w:r w:rsidR="002F3088" w:rsidRPr="006B424C">
        <w:t xml:space="preserve"> </w:t>
      </w:r>
      <w:r w:rsidR="00EF0861" w:rsidRPr="006B424C">
        <w:t>de conta-própria</w:t>
      </w:r>
      <w:r w:rsidR="006B5F9C" w:rsidRPr="006B424C">
        <w:t xml:space="preserve"> e </w:t>
      </w:r>
      <w:r w:rsidR="00EF0861" w:rsidRPr="006B424C">
        <w:t>sem-remuneração</w:t>
      </w:r>
      <w:r w:rsidR="006B5F9C" w:rsidRPr="006B424C">
        <w:t xml:space="preserve">. Os autores classificam as ocupações segundo uma tipologia que depende da intensidade que se dedica de força física, assim os idosos predominam </w:t>
      </w:r>
      <w:r w:rsidR="00EF0861" w:rsidRPr="006B424C">
        <w:t xml:space="preserve">nas ocupações manuais. </w:t>
      </w:r>
      <w:r w:rsidR="006B5F9C" w:rsidRPr="006B424C">
        <w:t xml:space="preserve">Mas </w:t>
      </w:r>
      <w:r w:rsidR="00EF0861" w:rsidRPr="006B424C">
        <w:t>à medida que envelhecem, as ocupações</w:t>
      </w:r>
      <w:r w:rsidR="002F3088" w:rsidRPr="006B424C">
        <w:t xml:space="preserve"> </w:t>
      </w:r>
      <w:r w:rsidR="00EF0861" w:rsidRPr="006B424C">
        <w:t>manuais tendem a c</w:t>
      </w:r>
      <w:r w:rsidR="00F912A4" w:rsidRPr="006B424C">
        <w:t>eder espaço para as superiores</w:t>
      </w:r>
      <w:r w:rsidR="00C21A51" w:rsidRPr="006B424C">
        <w:t>.</w:t>
      </w:r>
      <w:r w:rsidR="00133E97" w:rsidRPr="006B424C">
        <w:rPr>
          <w:rFonts w:ascii="AGaramond-Regular" w:hAnsi="AGaramond-Regular" w:cs="AGaramond-Regular"/>
        </w:rPr>
        <w:t xml:space="preserve"> Mckee (2006) destaca que a saúde precária reduz significativamente a produtividade, principalmente no setor privado</w:t>
      </w:r>
      <w:r w:rsidR="004D2660" w:rsidRPr="006B424C">
        <w:rPr>
          <w:rFonts w:ascii="AGaramond-Regular" w:hAnsi="AGaramond-Regular" w:cs="AGaramond-Regular"/>
        </w:rPr>
        <w:t>.</w:t>
      </w:r>
      <w:r w:rsidR="00223BE5" w:rsidRPr="006B424C">
        <w:rPr>
          <w:rFonts w:ascii="AGaramond-Regular" w:hAnsi="AGaramond-Regular" w:cs="AGaramond-Regular"/>
        </w:rPr>
        <w:t xml:space="preserve"> </w:t>
      </w:r>
      <w:r w:rsidR="004D2660" w:rsidRPr="006B424C">
        <w:rPr>
          <w:rFonts w:ascii="AGaramond-Regular" w:hAnsi="AGaramond-Regular" w:cs="AGaramond-Regular"/>
        </w:rPr>
        <w:t xml:space="preserve"> </w:t>
      </w:r>
      <w:r w:rsidR="00223BE5" w:rsidRPr="006B424C">
        <w:rPr>
          <w:rFonts w:ascii="AGaramond-Regular" w:hAnsi="AGaramond-Regular" w:cs="AGaramond-Regular"/>
        </w:rPr>
        <w:t>Ainda destaca que</w:t>
      </w:r>
      <w:r w:rsidR="004D2660" w:rsidRPr="006B424C">
        <w:rPr>
          <w:rFonts w:ascii="AGaramond-Regular" w:hAnsi="AGaramond-Regular" w:cs="AGaramond-Regular"/>
        </w:rPr>
        <w:t xml:space="preserve"> </w:t>
      </w:r>
      <w:r w:rsidR="00223BE5" w:rsidRPr="006B424C">
        <w:rPr>
          <w:rFonts w:ascii="AGaramond-Regular" w:hAnsi="AGaramond-Regular" w:cs="AGaramond-Regular"/>
        </w:rPr>
        <w:t>a</w:t>
      </w:r>
      <w:r w:rsidR="00133E97" w:rsidRPr="006B424C">
        <w:rPr>
          <w:rFonts w:ascii="AGaramond-Regular" w:hAnsi="AGaramond-Regular" w:cs="AGaramond-Regular"/>
        </w:rPr>
        <w:t xml:space="preserve"> família </w:t>
      </w:r>
      <w:r w:rsidR="00223BE5" w:rsidRPr="006B424C">
        <w:rPr>
          <w:rFonts w:ascii="AGaramond-Regular" w:hAnsi="AGaramond-Regular" w:cs="AGaramond-Regular"/>
        </w:rPr>
        <w:t>é</w:t>
      </w:r>
      <w:r w:rsidR="00133E97" w:rsidRPr="006B424C">
        <w:rPr>
          <w:rFonts w:ascii="AGaramond-Regular" w:hAnsi="AGaramond-Regular" w:cs="AGaramond-Regular"/>
        </w:rPr>
        <w:t xml:space="preserve"> </w:t>
      </w:r>
      <w:r w:rsidR="00223BE5" w:rsidRPr="006B424C">
        <w:rPr>
          <w:rFonts w:ascii="AGaramond-Regular" w:hAnsi="AGaramond-Regular" w:cs="AGaramond-Regular"/>
        </w:rPr>
        <w:t>importante</w:t>
      </w:r>
      <w:r w:rsidR="00133E97" w:rsidRPr="006B424C">
        <w:rPr>
          <w:rFonts w:ascii="AGaramond-Regular" w:hAnsi="AGaramond-Regular" w:cs="AGaramond-Regular"/>
        </w:rPr>
        <w:t xml:space="preserve"> na</w:t>
      </w:r>
      <w:r w:rsidR="00223BE5" w:rsidRPr="006B424C">
        <w:rPr>
          <w:rFonts w:ascii="AGaramond-Regular" w:hAnsi="AGaramond-Regular" w:cs="AGaramond-Regular"/>
        </w:rPr>
        <w:t xml:space="preserve"> decisão de</w:t>
      </w:r>
      <w:r w:rsidR="00133E97" w:rsidRPr="006B424C">
        <w:rPr>
          <w:rFonts w:ascii="AGaramond-Regular" w:hAnsi="AGaramond-Regular" w:cs="AGaramond-Regular"/>
        </w:rPr>
        <w:t xml:space="preserve"> oferta de trabalho do idoso.</w:t>
      </w:r>
      <w:r w:rsidR="00871653" w:rsidRPr="006B424C">
        <w:rPr>
          <w:rFonts w:ascii="AGaramond-Regular" w:hAnsi="AGaramond-Regular" w:cs="AGaramond-Regular"/>
        </w:rPr>
        <w:t xml:space="preserve"> Segundo o autor, as características específicas de cada setor afetam a decisão de trabalhar e a </w:t>
      </w:r>
      <w:r w:rsidR="00223BE5" w:rsidRPr="006B424C">
        <w:rPr>
          <w:rFonts w:ascii="AGaramond-Regular" w:hAnsi="AGaramond-Regular" w:cs="AGaramond-Regular"/>
        </w:rPr>
        <w:t>mobilidade do idoso</w:t>
      </w:r>
      <w:r w:rsidR="00871653" w:rsidRPr="006B424C">
        <w:rPr>
          <w:rFonts w:ascii="AGaramond-Regular" w:hAnsi="AGaramond-Regular" w:cs="AGaramond-Regular"/>
        </w:rPr>
        <w:t xml:space="preserve"> entre os setores.</w:t>
      </w:r>
      <w:r w:rsidR="00512E26" w:rsidRPr="006B424C">
        <w:rPr>
          <w:rFonts w:ascii="AGaramond-Regular" w:hAnsi="AGaramond-Regular" w:cs="AGaramond-Regular"/>
        </w:rPr>
        <w:t xml:space="preserve"> Camarano (2001) </w:t>
      </w:r>
      <w:r w:rsidR="00B970BA" w:rsidRPr="006B424C">
        <w:rPr>
          <w:rFonts w:ascii="AGaramond-Regular" w:hAnsi="AGaramond-Regular" w:cs="AGaramond-Regular"/>
        </w:rPr>
        <w:t xml:space="preserve">também </w:t>
      </w:r>
      <w:r w:rsidR="00512E26" w:rsidRPr="006B424C">
        <w:rPr>
          <w:rFonts w:ascii="AGaramond-Regular" w:hAnsi="AGaramond-Regular" w:cs="AGaramond-Regular"/>
        </w:rPr>
        <w:t>mostra que o idoso está mais presente em ocupações por conta-própria</w:t>
      </w:r>
      <w:r w:rsidR="00DB4CE1" w:rsidRPr="006B424C">
        <w:rPr>
          <w:rFonts w:ascii="AGaramond-Regular" w:hAnsi="AGaramond-Regular" w:cs="AGaramond-Regular"/>
        </w:rPr>
        <w:t xml:space="preserve"> e</w:t>
      </w:r>
      <w:r w:rsidR="00732F82" w:rsidRPr="006B424C">
        <w:rPr>
          <w:rFonts w:ascii="AGaramond-Regular" w:hAnsi="AGaramond-Regular" w:cs="AGaramond-Regular"/>
        </w:rPr>
        <w:t>,</w:t>
      </w:r>
      <w:r w:rsidR="00DB4CE1" w:rsidRPr="006B424C">
        <w:rPr>
          <w:rFonts w:ascii="AGaramond-Regular" w:hAnsi="AGaramond-Regular" w:cs="AGaramond-Regular"/>
        </w:rPr>
        <w:t xml:space="preserve"> a</w:t>
      </w:r>
      <w:r w:rsidR="00512E26" w:rsidRPr="006B424C">
        <w:rPr>
          <w:rFonts w:ascii="AGaramond-Regular" w:hAnsi="AGaramond-Regular" w:cs="AGaramond-Regular"/>
        </w:rPr>
        <w:t>s ocupações sem carteira predominam perante as com carteira.</w:t>
      </w:r>
    </w:p>
    <w:p w:rsidR="004D5077" w:rsidRPr="006B424C" w:rsidRDefault="00223BE5" w:rsidP="004D5077">
      <w:pPr>
        <w:autoSpaceDE w:val="0"/>
        <w:autoSpaceDN w:val="0"/>
        <w:adjustRightInd w:val="0"/>
        <w:spacing w:after="0" w:line="240" w:lineRule="auto"/>
        <w:ind w:firstLine="708"/>
      </w:pPr>
      <w:r w:rsidRPr="006B424C">
        <w:rPr>
          <w:lang w:bidi="en-US"/>
        </w:rPr>
        <w:lastRenderedPageBreak/>
        <w:t>As evidências empíricas na literatura nacional também mostram que a</w:t>
      </w:r>
      <w:r w:rsidR="00376790" w:rsidRPr="006B424C">
        <w:rPr>
          <w:lang w:bidi="en-US"/>
        </w:rPr>
        <w:t xml:space="preserve"> educação</w:t>
      </w:r>
      <w:r w:rsidR="00DD609D" w:rsidRPr="006B424C">
        <w:rPr>
          <w:lang w:bidi="en-US"/>
        </w:rPr>
        <w:t xml:space="preserve"> é </w:t>
      </w:r>
      <w:r w:rsidR="00376790" w:rsidRPr="006B424C">
        <w:rPr>
          <w:lang w:bidi="en-US"/>
        </w:rPr>
        <w:t>um dos fatores det</w:t>
      </w:r>
      <w:r w:rsidR="00DE7C20" w:rsidRPr="006B424C">
        <w:rPr>
          <w:lang w:bidi="en-US"/>
        </w:rPr>
        <w:t xml:space="preserve">erminantes de inserção do idoso, principalmente </w:t>
      </w:r>
      <w:r w:rsidR="002405B0" w:rsidRPr="006B424C">
        <w:rPr>
          <w:lang w:bidi="en-US"/>
        </w:rPr>
        <w:t xml:space="preserve">para </w:t>
      </w:r>
      <w:r w:rsidR="00DE7C20" w:rsidRPr="006B424C">
        <w:rPr>
          <w:lang w:bidi="en-US"/>
        </w:rPr>
        <w:t xml:space="preserve">os aposentados. </w:t>
      </w:r>
      <w:r w:rsidR="00376790" w:rsidRPr="006B424C">
        <w:rPr>
          <w:lang w:bidi="en-US"/>
        </w:rPr>
        <w:t xml:space="preserve">Wajnman </w:t>
      </w:r>
      <w:r w:rsidR="00BC2BFA" w:rsidRPr="006B424C">
        <w:rPr>
          <w:lang w:bidi="en-US"/>
        </w:rPr>
        <w:t>et</w:t>
      </w:r>
      <w:r w:rsidR="00E35BF4" w:rsidRPr="006B424C">
        <w:rPr>
          <w:lang w:bidi="en-US"/>
        </w:rPr>
        <w:t>.</w:t>
      </w:r>
      <w:r w:rsidR="00BC2BFA" w:rsidRPr="006B424C">
        <w:rPr>
          <w:lang w:bidi="en-US"/>
        </w:rPr>
        <w:t xml:space="preserve"> al </w:t>
      </w:r>
      <w:r w:rsidR="00376790" w:rsidRPr="006B424C">
        <w:rPr>
          <w:lang w:bidi="en-US"/>
        </w:rPr>
        <w:t>(</w:t>
      </w:r>
      <w:r w:rsidR="00B1370D" w:rsidRPr="006B424C">
        <w:rPr>
          <w:lang w:bidi="en-US"/>
        </w:rPr>
        <w:t>2004</w:t>
      </w:r>
      <w:r w:rsidR="00376790" w:rsidRPr="006B424C">
        <w:rPr>
          <w:lang w:bidi="en-US"/>
        </w:rPr>
        <w:t xml:space="preserve">) </w:t>
      </w:r>
      <w:r w:rsidR="00BC2BFA" w:rsidRPr="006B424C">
        <w:rPr>
          <w:lang w:bidi="en-US"/>
        </w:rPr>
        <w:t xml:space="preserve">observam que </w:t>
      </w:r>
      <w:r w:rsidR="00F434F6" w:rsidRPr="006B424C">
        <w:rPr>
          <w:lang w:bidi="en-US"/>
        </w:rPr>
        <w:t xml:space="preserve">por mais que os idosos estejam mal </w:t>
      </w:r>
      <w:r w:rsidR="00376790" w:rsidRPr="006B424C">
        <w:rPr>
          <w:rFonts w:ascii="AGaramond-Regular" w:hAnsi="AGaramond-Regular" w:cs="AGaramond-Regular"/>
        </w:rPr>
        <w:t>posicionados na escala</w:t>
      </w:r>
      <w:r w:rsidR="00BC2BFA" w:rsidRPr="006B424C">
        <w:rPr>
          <w:rFonts w:ascii="AGaramond-Regular" w:hAnsi="AGaramond-Regular" w:cs="AGaramond-Regular"/>
        </w:rPr>
        <w:t xml:space="preserve"> </w:t>
      </w:r>
      <w:r w:rsidR="00376790" w:rsidRPr="006B424C">
        <w:rPr>
          <w:rFonts w:ascii="AGaramond-Regular" w:hAnsi="AGaramond-Regular" w:cs="AGaramond-Regular"/>
        </w:rPr>
        <w:t>socioeconômica, à medida que</w:t>
      </w:r>
      <w:r w:rsidR="00BC2BFA" w:rsidRPr="006B424C">
        <w:rPr>
          <w:rFonts w:ascii="AGaramond-Regular" w:hAnsi="AGaramond-Regular" w:cs="AGaramond-Regular"/>
        </w:rPr>
        <w:t xml:space="preserve"> </w:t>
      </w:r>
      <w:r w:rsidR="00376790" w:rsidRPr="006B424C">
        <w:rPr>
          <w:rFonts w:ascii="AGaramond-Regular" w:hAnsi="AGaramond-Regular" w:cs="AGaramond-Regular"/>
        </w:rPr>
        <w:t>eles envelhecem as melhores chances de permanecer ativos pertencem aos mais</w:t>
      </w:r>
      <w:r w:rsidR="00BC2BFA" w:rsidRPr="006B424C">
        <w:rPr>
          <w:rFonts w:ascii="AGaramond-Regular" w:hAnsi="AGaramond-Regular" w:cs="AGaramond-Regular"/>
        </w:rPr>
        <w:t xml:space="preserve"> </w:t>
      </w:r>
      <w:r w:rsidR="00376790" w:rsidRPr="006B424C">
        <w:rPr>
          <w:rFonts w:ascii="AGaramond-Regular" w:hAnsi="AGaramond-Regular" w:cs="AGaramond-Regular"/>
        </w:rPr>
        <w:t>bem qualificados</w:t>
      </w:r>
      <w:r w:rsidR="002405B0" w:rsidRPr="006B424C">
        <w:rPr>
          <w:rFonts w:ascii="AGaramond-Regular" w:hAnsi="AGaramond-Regular" w:cs="AGaramond-Regular"/>
        </w:rPr>
        <w:t>, e,</w:t>
      </w:r>
      <w:r w:rsidR="00376790" w:rsidRPr="006B424C">
        <w:rPr>
          <w:rFonts w:ascii="AGaramond-Regular" w:hAnsi="AGaramond-Regular" w:cs="AGaramond-Regular"/>
        </w:rPr>
        <w:t xml:space="preserve"> aos que não estão</w:t>
      </w:r>
      <w:r w:rsidR="00BC2BFA" w:rsidRPr="006B424C">
        <w:rPr>
          <w:rFonts w:ascii="AGaramond-Regular" w:hAnsi="AGaramond-Regular" w:cs="AGaramond-Regular"/>
        </w:rPr>
        <w:t xml:space="preserve"> </w:t>
      </w:r>
      <w:r w:rsidR="00376790" w:rsidRPr="006B424C">
        <w:rPr>
          <w:rFonts w:ascii="AGaramond-Regular" w:hAnsi="AGaramond-Regular" w:cs="AGaramond-Regular"/>
        </w:rPr>
        <w:t xml:space="preserve">envolvidos em atividades manuais. </w:t>
      </w:r>
      <w:r w:rsidR="00DE7C20" w:rsidRPr="006B424C">
        <w:rPr>
          <w:rFonts w:ascii="AGaramond-Regular" w:hAnsi="AGaramond-Regular" w:cs="AGaramond-Regular"/>
        </w:rPr>
        <w:t>Liberato (2003)</w:t>
      </w:r>
      <w:r w:rsidR="002405B0" w:rsidRPr="006B424C">
        <w:rPr>
          <w:rFonts w:ascii="AGaramond-Regular" w:hAnsi="AGaramond-Regular" w:cs="AGaramond-Regular"/>
        </w:rPr>
        <w:t xml:space="preserve"> </w:t>
      </w:r>
      <w:r w:rsidR="00B970BA" w:rsidRPr="006B424C">
        <w:rPr>
          <w:rFonts w:ascii="AGaramond-Regular" w:hAnsi="AGaramond-Regular" w:cs="AGaramond-Regular"/>
        </w:rPr>
        <w:t>destaca</w:t>
      </w:r>
      <w:r w:rsidR="00DE7C20" w:rsidRPr="006B424C">
        <w:rPr>
          <w:rFonts w:ascii="AGaramond-Regular" w:hAnsi="AGaramond-Regular" w:cs="AGaramond-Regular"/>
        </w:rPr>
        <w:t xml:space="preserve"> que à medida que </w:t>
      </w:r>
      <w:r w:rsidR="009E2037" w:rsidRPr="006B424C">
        <w:rPr>
          <w:rFonts w:ascii="AGaramond-Regular" w:hAnsi="AGaramond-Regular" w:cs="AGaramond-Regular"/>
        </w:rPr>
        <w:t>aumenta</w:t>
      </w:r>
      <w:r w:rsidR="00DE7C20" w:rsidRPr="006B424C">
        <w:rPr>
          <w:rFonts w:ascii="AGaramond-Regular" w:hAnsi="AGaramond-Regular" w:cs="AGaramond-Regular"/>
        </w:rPr>
        <w:t xml:space="preserve"> a idade, a escolaridade torna-se </w:t>
      </w:r>
      <w:r w:rsidR="00F931A7" w:rsidRPr="006B424C">
        <w:rPr>
          <w:rFonts w:ascii="AGaramond-Regular" w:hAnsi="AGaramond-Regular" w:cs="AGaramond-Regular"/>
        </w:rPr>
        <w:t>crucial para a continuidade do aposentado</w:t>
      </w:r>
      <w:r w:rsidR="00DE7C20" w:rsidRPr="006B424C">
        <w:rPr>
          <w:rFonts w:ascii="AGaramond-Regular" w:hAnsi="AGaramond-Regular" w:cs="AGaramond-Regular"/>
        </w:rPr>
        <w:t xml:space="preserve"> no mercado de trabalho, uma vez que as atividades mais especializadas não demandam tanto vigor físico</w:t>
      </w:r>
      <w:r w:rsidR="008E514B" w:rsidRPr="006B424C">
        <w:rPr>
          <w:rFonts w:ascii="AGaramond-Regular" w:hAnsi="AGaramond-Regular" w:cs="AGaramond-Regular"/>
        </w:rPr>
        <w:t>.</w:t>
      </w:r>
      <w:r w:rsidR="00437761" w:rsidRPr="006B424C">
        <w:rPr>
          <w:rFonts w:ascii="AGaramond-Regular" w:hAnsi="AGaramond-Regular" w:cs="AGaramond-Regular"/>
        </w:rPr>
        <w:t xml:space="preserve"> </w:t>
      </w:r>
      <w:r w:rsidR="002405B0" w:rsidRPr="006B424C">
        <w:t xml:space="preserve">Silva </w:t>
      </w:r>
      <w:r w:rsidR="00720A57" w:rsidRPr="006B424C">
        <w:t>Leme e Málaga (2001)</w:t>
      </w:r>
      <w:r w:rsidRPr="006B424C">
        <w:t>, por seu turno,</w:t>
      </w:r>
      <w:r w:rsidR="00720A57" w:rsidRPr="006B424C">
        <w:t xml:space="preserve"> destacam que a saída precoce da força de trabalho é custosa, pois ao saírem do mercado de trabalho em idade ainda produtiva, os trabalhadores não aproveitam todo seu potencial de capital humano, e para a sociedade, aposentar esse capital humano antes do tempo </w:t>
      </w:r>
      <w:r w:rsidRPr="006B424C">
        <w:t>seria</w:t>
      </w:r>
      <w:r w:rsidR="00720A57" w:rsidRPr="006B424C">
        <w:t xml:space="preserve"> empobrecedor.</w:t>
      </w:r>
    </w:p>
    <w:p w:rsidR="003B6814" w:rsidRPr="006B424C" w:rsidRDefault="00E8135E" w:rsidP="002851EB">
      <w:pPr>
        <w:autoSpaceDE w:val="0"/>
        <w:autoSpaceDN w:val="0"/>
        <w:adjustRightInd w:val="0"/>
        <w:spacing w:after="0" w:line="240" w:lineRule="auto"/>
      </w:pPr>
      <w:r w:rsidRPr="006B424C">
        <w:rPr>
          <w:rFonts w:asciiTheme="majorHAnsi" w:hAnsiTheme="majorHAnsi"/>
          <w:b/>
        </w:rPr>
        <w:t>4</w:t>
      </w:r>
      <w:r w:rsidR="00B6333F" w:rsidRPr="006B424C">
        <w:rPr>
          <w:rFonts w:asciiTheme="majorHAnsi" w:hAnsiTheme="majorHAnsi"/>
          <w:b/>
        </w:rPr>
        <w:t>. Estratégia Empírica</w:t>
      </w:r>
    </w:p>
    <w:p w:rsidR="00CB48B4" w:rsidRPr="006B424C" w:rsidRDefault="00CB48B4" w:rsidP="00FF5605">
      <w:pPr>
        <w:spacing w:after="0" w:line="240" w:lineRule="auto"/>
      </w:pPr>
      <w:r w:rsidRPr="006B424C">
        <w:tab/>
        <w:t xml:space="preserve">O modelo empírico </w:t>
      </w:r>
      <w:r w:rsidR="0078679F" w:rsidRPr="006B424C">
        <w:t>a seguir procura identificar os determinantes da escolha ocupacional dos idosos no mercado de trabalho</w:t>
      </w:r>
      <w:r w:rsidR="009E5DEE" w:rsidRPr="006B424C">
        <w:t>.</w:t>
      </w:r>
      <w:r w:rsidR="0078679F" w:rsidRPr="006B424C">
        <w:t xml:space="preserve"> </w:t>
      </w:r>
      <w:r w:rsidR="009E5DEE" w:rsidRPr="006B424C">
        <w:t>Especificamente, trata-se de uma aplicação d</w:t>
      </w:r>
      <w:r w:rsidR="0078679F" w:rsidRPr="006B424C">
        <w:t xml:space="preserve">o instrumental e </w:t>
      </w:r>
      <w:r w:rsidR="009E5DEE" w:rsidRPr="006B424C">
        <w:t>d</w:t>
      </w:r>
      <w:r w:rsidR="00F63EA7" w:rsidRPr="006B424C">
        <w:t xml:space="preserve">a </w:t>
      </w:r>
      <w:r w:rsidR="0078679F" w:rsidRPr="006B424C">
        <w:t>estratégia de estimação desenvolvidos por Lee (1983</w:t>
      </w:r>
      <w:r w:rsidR="00F63EA7" w:rsidRPr="006B424C">
        <w:t>)</w:t>
      </w:r>
      <w:r w:rsidR="00D027A0" w:rsidRPr="006B424C">
        <w:t>, também utilizados</w:t>
      </w:r>
      <w:r w:rsidR="00F63EA7" w:rsidRPr="006B424C">
        <w:t xml:space="preserve"> em diversos estudos empíricos sobre oferta de trabalho. </w:t>
      </w:r>
      <w:r w:rsidRPr="006B424C">
        <w:t xml:space="preserve"> </w:t>
      </w:r>
    </w:p>
    <w:p w:rsidR="00CE491A" w:rsidRPr="006B424C" w:rsidRDefault="00CE491A" w:rsidP="00CE491A">
      <w:pPr>
        <w:spacing w:after="0" w:line="240" w:lineRule="auto"/>
        <w:ind w:firstLine="709"/>
        <w:rPr>
          <w:rFonts w:eastAsia="Times New Roman"/>
        </w:rPr>
      </w:pPr>
      <w:r w:rsidRPr="006B424C">
        <w:t xml:space="preserve">Considerando um mercado de trabalho segmentado em </w:t>
      </w:r>
      <m:oMath>
        <m:r>
          <w:rPr>
            <w:rFonts w:ascii="Cambria Math" w:hAnsi="Cambria Math"/>
          </w:rPr>
          <m:t>K</m:t>
        </m:r>
      </m:oMath>
      <w:r w:rsidRPr="006B424C">
        <w:rPr>
          <w:rFonts w:eastAsia="Times New Roman"/>
        </w:rPr>
        <w:t xml:space="preserve"> setores, a decisão de ofertar trabalho será condicionada pelo confronto multilateral das potenciais utilidades </w:t>
      </w:r>
      <m:oMath>
        <m:d>
          <m:dPr>
            <m:ctrlPr>
              <w:rPr>
                <w:rFonts w:ascii="Cambria Math" w:hAnsi="Cambria Math"/>
                <w:i/>
                <w:sz w:val="22"/>
                <w:szCs w:val="22"/>
              </w:rPr>
            </m:ctrlPr>
          </m:dPr>
          <m:e>
            <m:sSub>
              <m:sSubPr>
                <m:ctrlPr>
                  <w:rPr>
                    <w:rFonts w:ascii="Cambria Math" w:hAnsi="Cambria Math"/>
                    <w:i/>
                    <w:sz w:val="22"/>
                    <w:szCs w:val="22"/>
                  </w:rPr>
                </m:ctrlPr>
              </m:sSubPr>
              <m:e>
                <m:r>
                  <w:rPr>
                    <w:rFonts w:ascii="Cambria Math"/>
                    <w:sz w:val="22"/>
                    <w:szCs w:val="22"/>
                  </w:rPr>
                  <m:t>U</m:t>
                </m:r>
              </m:e>
              <m:sub>
                <m:r>
                  <w:rPr>
                    <w:rFonts w:ascii="Cambria Math"/>
                    <w:sz w:val="22"/>
                    <w:szCs w:val="22"/>
                  </w:rPr>
                  <m:t>j</m:t>
                </m:r>
              </m:sub>
            </m:sSub>
          </m:e>
        </m:d>
        <m:r>
          <w:rPr>
            <w:rFonts w:ascii="Cambria Math" w:hAnsi="Cambria Math"/>
            <w:sz w:val="22"/>
            <w:szCs w:val="22"/>
          </w:rPr>
          <m:t xml:space="preserve"> </m:t>
        </m:r>
      </m:oMath>
      <w:r w:rsidRPr="006B424C">
        <w:rPr>
          <w:rFonts w:eastAsia="Times New Roman"/>
        </w:rPr>
        <w:t xml:space="preserve">obtidas pelo </w:t>
      </w:r>
      <w:r w:rsidR="002B143E" w:rsidRPr="006B424C">
        <w:rPr>
          <w:rFonts w:eastAsia="Times New Roman"/>
        </w:rPr>
        <w:t>idoso</w:t>
      </w:r>
      <w:r w:rsidRPr="006B424C">
        <w:rPr>
          <w:rFonts w:eastAsia="Times New Roman"/>
        </w:rPr>
        <w:t xml:space="preserve"> no conjunto de oportunidades disponíveis. </w:t>
      </w:r>
      <w:r w:rsidR="00DE2F4B" w:rsidRPr="006B424C">
        <w:rPr>
          <w:rFonts w:eastAsia="Times New Roman"/>
        </w:rPr>
        <w:t>Logo, o idoso ofertará trabalho</w:t>
      </w:r>
      <w:r w:rsidRPr="006B424C">
        <w:rPr>
          <w:rFonts w:eastAsia="Times New Roman"/>
        </w:rPr>
        <w:t xml:space="preserve"> no setor </w:t>
      </w:r>
      <m:oMath>
        <m:r>
          <w:rPr>
            <w:rFonts w:ascii="Cambria Math" w:eastAsia="Times New Roman" w:hAnsi="Cambria Math"/>
          </w:rPr>
          <m:t>j</m:t>
        </m:r>
      </m:oMath>
      <w:r w:rsidRPr="006B424C">
        <w:rPr>
          <w:rFonts w:eastAsia="Times New Roman"/>
        </w:rPr>
        <w:t xml:space="preserve"> se, e somente se, este oferecer o maior benefício líquido em relação aos demais, ou seja, </w:t>
      </w:r>
      <m:oMath>
        <m:sSub>
          <m:sSubPr>
            <m:ctrlPr>
              <w:rPr>
                <w:rFonts w:ascii="Cambria Math" w:hAnsi="Cambria Math"/>
                <w:i/>
              </w:rPr>
            </m:ctrlPr>
          </m:sSubPr>
          <m:e>
            <m:r>
              <w:rPr>
                <w:rFonts w:ascii="Cambria Math"/>
              </w:rPr>
              <m:t>U</m:t>
            </m:r>
          </m:e>
          <m:sub>
            <m:r>
              <w:rPr>
                <w:rFonts w:ascii="Cambria Math"/>
              </w:rPr>
              <m:t>j</m:t>
            </m:r>
          </m:sub>
        </m:sSub>
        <m:r>
          <w:rPr>
            <w:rFonts w:ascii="Cambria Math"/>
          </w:rPr>
          <m:t>= ma</m:t>
        </m:r>
        <m:func>
          <m:funcPr>
            <m:ctrlPr>
              <w:rPr>
                <w:rFonts w:ascii="Cambria Math" w:hAnsi="Cambria Math" w:cs="Cambria Math"/>
                <w:i/>
              </w:rPr>
            </m:ctrlPr>
          </m:funcPr>
          <m:fName>
            <m:r>
              <w:rPr>
                <w:rFonts w:ascii="Cambria Math"/>
              </w:rPr>
              <m:t>x</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rPr>
                      <m:t>U</m:t>
                    </m:r>
                  </m:e>
                  <m:sub>
                    <m:r>
                      <w:rPr>
                        <w:rFonts w:ascii="Cambria Math"/>
                      </w:rPr>
                      <m:t>1</m:t>
                    </m:r>
                  </m:sub>
                </m:sSub>
                <m:r>
                  <w:rPr>
                    <w:rFonts w:ascii="Cambria Math"/>
                  </w:rPr>
                  <m:t>,</m:t>
                </m:r>
                <m:sSub>
                  <m:sSubPr>
                    <m:ctrlPr>
                      <w:rPr>
                        <w:rFonts w:ascii="Cambria Math" w:hAnsi="Cambria Math"/>
                        <w:i/>
                      </w:rPr>
                    </m:ctrlPr>
                  </m:sSubPr>
                  <m:e>
                    <m:r>
                      <w:rPr>
                        <w:rFonts w:ascii="Cambria Math"/>
                      </w:rPr>
                      <m:t>U</m:t>
                    </m:r>
                  </m:e>
                  <m:sub>
                    <m:r>
                      <w:rPr>
                        <w:rFonts w:ascii="Cambria Math"/>
                      </w:rPr>
                      <m:t>2</m:t>
                    </m:r>
                  </m:sub>
                </m:sSub>
                <m:r>
                  <w:rPr>
                    <w:rFonts w:ascii="Cambria Math"/>
                  </w:rPr>
                  <m:t>,</m:t>
                </m:r>
                <m:r>
                  <w:rPr>
                    <w:rFonts w:ascii="Cambria Math"/>
                  </w:rPr>
                  <m:t>…</m:t>
                </m:r>
                <m:r>
                  <w:rPr>
                    <w:rFonts w:ascii="Cambria Math"/>
                  </w:rPr>
                  <m:t>,</m:t>
                </m:r>
                <m:sSub>
                  <m:sSubPr>
                    <m:ctrlPr>
                      <w:rPr>
                        <w:rFonts w:ascii="Cambria Math" w:hAnsi="Cambria Math"/>
                        <w:i/>
                      </w:rPr>
                    </m:ctrlPr>
                  </m:sSubPr>
                  <m:e>
                    <m:r>
                      <w:rPr>
                        <w:rFonts w:ascii="Cambria Math"/>
                      </w:rPr>
                      <m:t>U</m:t>
                    </m:r>
                  </m:e>
                  <m:sub>
                    <m:r>
                      <w:rPr>
                        <w:rFonts w:ascii="Cambria Math"/>
                      </w:rPr>
                      <m:t>K</m:t>
                    </m:r>
                  </m:sub>
                </m:sSub>
              </m:e>
            </m:d>
            <m:ctrlPr>
              <w:rPr>
                <w:rFonts w:ascii="Cambria Math" w:eastAsia="Times New Roman" w:hAnsi="Cambria Math"/>
                <w:i/>
              </w:rPr>
            </m:ctrlPr>
          </m:e>
        </m:func>
        <m:r>
          <w:rPr>
            <w:rFonts w:ascii="Cambria Math" w:eastAsia="Times New Roman" w:hAnsi="Cambria Math"/>
          </w:rPr>
          <m:t xml:space="preserve"> ∀ j≠k</m:t>
        </m:r>
      </m:oMath>
      <w:r w:rsidRPr="006B424C">
        <w:rPr>
          <w:rFonts w:eastAsia="Times New Roman"/>
        </w:rPr>
        <w:t xml:space="preserve">, com a variável binária assumindo o valor: </w:t>
      </w:r>
      <m:oMath>
        <m:sSub>
          <m:sSubPr>
            <m:ctrlPr>
              <w:rPr>
                <w:rFonts w:ascii="Cambria Math" w:eastAsia="Times New Roman" w:hAnsi="Cambria Math"/>
                <w:i/>
              </w:rPr>
            </m:ctrlPr>
          </m:sSubPr>
          <m:e>
            <m:r>
              <w:rPr>
                <w:rFonts w:ascii="Cambria Math" w:eastAsia="Times New Roman" w:hAnsi="Cambria Math"/>
              </w:rPr>
              <m:t>y</m:t>
            </m:r>
          </m:e>
          <m:sub>
            <m:r>
              <w:rPr>
                <w:rFonts w:ascii="Cambria Math" w:eastAsia="Times New Roman" w:hAnsi="Cambria Math"/>
              </w:rPr>
              <m:t>j</m:t>
            </m:r>
          </m:sub>
        </m:sSub>
        <m:r>
          <w:rPr>
            <w:rFonts w:ascii="Cambria Math" w:eastAsia="Times New Roman" w:hAnsi="Cambria Math"/>
          </w:rPr>
          <m:t>=1</m:t>
        </m:r>
      </m:oMath>
      <w:r w:rsidRPr="006B424C">
        <w:rPr>
          <w:rFonts w:eastAsia="Times New Roman"/>
        </w:rPr>
        <w:t xml:space="preserve"> se escolhe a alternativa </w:t>
      </w:r>
      <w:r w:rsidRPr="006B424C">
        <w:rPr>
          <w:rFonts w:eastAsia="Times New Roman"/>
          <w:i/>
        </w:rPr>
        <w:t>j</w:t>
      </w:r>
      <w:r w:rsidRPr="006B424C">
        <w:rPr>
          <w:rFonts w:eastAsia="Times New Roman"/>
        </w:rPr>
        <w:t xml:space="preserve"> e </w:t>
      </w:r>
      <m:oMath>
        <m:sSub>
          <m:sSubPr>
            <m:ctrlPr>
              <w:rPr>
                <w:rFonts w:ascii="Cambria Math" w:eastAsia="Times New Roman" w:hAnsi="Cambria Math"/>
                <w:i/>
              </w:rPr>
            </m:ctrlPr>
          </m:sSubPr>
          <m:e>
            <m:r>
              <w:rPr>
                <w:rFonts w:ascii="Cambria Math" w:eastAsia="Times New Roman" w:hAnsi="Cambria Math"/>
              </w:rPr>
              <m:t>y</m:t>
            </m:r>
          </m:e>
          <m:sub>
            <m:r>
              <w:rPr>
                <w:rFonts w:ascii="Cambria Math" w:eastAsia="Times New Roman" w:hAnsi="Cambria Math"/>
              </w:rPr>
              <m:t>j</m:t>
            </m:r>
          </m:sub>
        </m:sSub>
        <m:r>
          <w:rPr>
            <w:rFonts w:ascii="Cambria Math" w:eastAsia="Times New Roman" w:hAnsi="Cambria Math"/>
          </w:rPr>
          <m:t>=0</m:t>
        </m:r>
      </m:oMath>
      <w:r w:rsidRPr="006B424C">
        <w:rPr>
          <w:rFonts w:eastAsia="Times New Roman"/>
        </w:rPr>
        <w:t xml:space="preserve"> caso contrário.  </w:t>
      </w:r>
    </w:p>
    <w:p w:rsidR="00CE491A" w:rsidRPr="006B424C" w:rsidRDefault="00CE491A" w:rsidP="00CE491A">
      <w:pPr>
        <w:spacing w:after="0" w:line="240" w:lineRule="auto"/>
        <w:ind w:firstLine="709"/>
        <w:rPr>
          <w:rFonts w:eastAsia="Times New Roman"/>
        </w:rPr>
      </w:pPr>
      <w:r w:rsidRPr="006B424C">
        <w:rPr>
          <w:rFonts w:eastAsia="Times New Roman"/>
        </w:rPr>
        <w:t xml:space="preserve">Assumindo que o termo de erro da função de utilidade anterior segue uma distribuição de valor extremo, Maddala (1983) mostra que a probabilidade de o </w:t>
      </w:r>
      <w:r w:rsidR="002B143E" w:rsidRPr="006B424C">
        <w:rPr>
          <w:rFonts w:eastAsia="Times New Roman"/>
        </w:rPr>
        <w:t>idoso</w:t>
      </w:r>
      <w:r w:rsidRPr="006B424C">
        <w:rPr>
          <w:rFonts w:eastAsia="Times New Roman"/>
        </w:rPr>
        <w:t xml:space="preserve"> ser absorvido pelo setor </w:t>
      </w:r>
      <m:oMath>
        <m:r>
          <w:rPr>
            <w:rFonts w:ascii="Cambria Math" w:eastAsia="Times New Roman" w:hAnsi="Cambria Math"/>
          </w:rPr>
          <m:t>j</m:t>
        </m:r>
      </m:oMath>
      <w:r w:rsidRPr="006B424C">
        <w:rPr>
          <w:rFonts w:eastAsia="Times New Roman"/>
        </w:rPr>
        <w:t xml:space="preserve">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j</m:t>
                </m:r>
              </m:sub>
            </m:sSub>
          </m:e>
        </m:d>
      </m:oMath>
      <w:r w:rsidRPr="006B424C">
        <w:rPr>
          <w:rFonts w:eastAsia="Times New Roman"/>
        </w:rPr>
        <w:t xml:space="preserve"> pode ser estimada a partir de um </w:t>
      </w:r>
      <w:r w:rsidRPr="006B424C">
        <w:rPr>
          <w:rFonts w:eastAsia="Times New Roman"/>
          <w:i/>
        </w:rPr>
        <w:t>logit multinomial</w:t>
      </w:r>
      <w:r w:rsidRPr="006B424C">
        <w:rPr>
          <w:rFonts w:eastAsia="Times New Roman"/>
        </w:rPr>
        <w:t>:</w:t>
      </w:r>
    </w:p>
    <w:tbl>
      <w:tblPr>
        <w:tblW w:w="5000" w:type="pct"/>
        <w:tblLook w:val="04A0"/>
      </w:tblPr>
      <w:tblGrid>
        <w:gridCol w:w="867"/>
        <w:gridCol w:w="7509"/>
        <w:gridCol w:w="1478"/>
      </w:tblGrid>
      <w:tr w:rsidR="00CE491A" w:rsidRPr="006B424C" w:rsidTr="00807EEB">
        <w:tc>
          <w:tcPr>
            <w:tcW w:w="440" w:type="pct"/>
            <w:vAlign w:val="center"/>
          </w:tcPr>
          <w:p w:rsidR="00CE491A" w:rsidRPr="006B424C" w:rsidRDefault="00CE491A" w:rsidP="00807EEB">
            <w:pPr>
              <w:spacing w:after="0" w:line="240" w:lineRule="auto"/>
            </w:pPr>
          </w:p>
        </w:tc>
        <w:tc>
          <w:tcPr>
            <w:tcW w:w="3810" w:type="pct"/>
            <w:vAlign w:val="center"/>
          </w:tcPr>
          <w:p w:rsidR="00CE491A" w:rsidRPr="006B424C" w:rsidRDefault="009E03CC" w:rsidP="00807EEB">
            <w:pPr>
              <w:spacing w:after="0" w:line="240" w:lineRule="auto"/>
              <w:rPr>
                <w:rFonts w:ascii="Calibri" w:hAnsi="Calibri"/>
                <w:lang w:val="en-US"/>
              </w:rPr>
            </w:pPr>
            <m:oMathPara>
              <m:oMath>
                <m:sSub>
                  <m:sSubPr>
                    <m:ctrlPr>
                      <w:rPr>
                        <w:rFonts w:ascii="Cambria Math" w:hAnsi="Cambria Math"/>
                        <w:i/>
                        <w:sz w:val="22"/>
                        <w:szCs w:val="22"/>
                      </w:rPr>
                    </m:ctrlPr>
                  </m:sSubPr>
                  <m:e>
                    <m:r>
                      <w:rPr>
                        <w:rFonts w:ascii="Cambria Math"/>
                        <w:sz w:val="22"/>
                        <w:szCs w:val="22"/>
                      </w:rPr>
                      <m:t>p</m:t>
                    </m:r>
                  </m:e>
                  <m:sub>
                    <m:r>
                      <w:rPr>
                        <w:rFonts w:ascii="Cambria Math"/>
                        <w:sz w:val="22"/>
                        <w:szCs w:val="22"/>
                      </w:rPr>
                      <m:t>j</m:t>
                    </m:r>
                  </m:sub>
                </m:sSub>
                <m:r>
                  <w:rPr>
                    <w:rFonts w:ascii="Cambria Math"/>
                    <w:sz w:val="22"/>
                    <w:szCs w:val="22"/>
                  </w:rPr>
                  <m:t>=</m:t>
                </m:r>
                <m:r>
                  <m:rPr>
                    <m:sty m:val="p"/>
                  </m:rPr>
                  <w:rPr>
                    <w:rFonts w:ascii="Cambria Math"/>
                    <w:sz w:val="22"/>
                    <w:szCs w:val="22"/>
                  </w:rPr>
                  <m:t>Pr</m:t>
                </m:r>
                <m:r>
                  <m:rPr>
                    <m:sty m:val="p"/>
                  </m:rPr>
                  <w:rPr>
                    <w:rFonts w:ascii="Cambria Math" w:hAnsi="Cambria Math" w:cs="Cambria Math"/>
                    <w:sz w:val="22"/>
                    <w:szCs w:val="22"/>
                  </w:rPr>
                  <m:t>⁡</m:t>
                </m:r>
                <m:r>
                  <w:rPr>
                    <w:rFonts w:asci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y</m:t>
                    </m:r>
                  </m:e>
                  <m:sub>
                    <m:r>
                      <w:rPr>
                        <w:rFonts w:ascii="Cambria Math" w:eastAsia="Times New Roman" w:hAnsi="Cambria Math"/>
                        <w:sz w:val="22"/>
                        <w:szCs w:val="22"/>
                      </w:rPr>
                      <m:t>j</m:t>
                    </m:r>
                  </m:sub>
                </m:sSub>
                <m:r>
                  <w:rPr>
                    <w:rFonts w:ascii="Cambria Math" w:eastAsia="Times New Roman" w:hAnsi="Cambria Math"/>
                    <w:sz w:val="22"/>
                    <w:szCs w:val="22"/>
                  </w:rPr>
                  <m:t>=1)</m:t>
                </m:r>
                <m:r>
                  <w:rPr>
                    <w:rFonts w:asci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sz w:val="22"/>
                            <w:szCs w:val="22"/>
                          </w:rPr>
                          <m:t>e</m:t>
                        </m:r>
                      </m:e>
                      <m:sup>
                        <m:sSubSup>
                          <m:sSubSupPr>
                            <m:ctrlPr>
                              <w:rPr>
                                <w:rFonts w:ascii="Cambria Math" w:hAnsi="Cambria Math"/>
                                <w:i/>
                                <w:sz w:val="22"/>
                                <w:szCs w:val="22"/>
                              </w:rPr>
                            </m:ctrlPr>
                          </m:sSubSupPr>
                          <m:e>
                            <m:r>
                              <w:rPr>
                                <w:rFonts w:ascii="Cambria Math" w:hAnsi="Cambria Math"/>
                                <w:sz w:val="22"/>
                                <w:szCs w:val="22"/>
                              </w:rPr>
                              <m:t>π</m:t>
                            </m:r>
                          </m:e>
                          <m:sub>
                            <m:r>
                              <w:rPr>
                                <w:rFonts w:ascii="Cambria Math"/>
                                <w:sz w:val="22"/>
                                <w:szCs w:val="22"/>
                              </w:rPr>
                              <m:t>j</m:t>
                            </m:r>
                          </m:sub>
                          <m:sup>
                            <m:r>
                              <w:rPr>
                                <w:rFonts w:ascii="Cambria Math" w:hAnsi="Cambria Math" w:cs="Arial"/>
                                <w:sz w:val="22"/>
                                <w:szCs w:val="22"/>
                              </w:rPr>
                              <m:t>'</m:t>
                            </m:r>
                          </m:sup>
                        </m:sSubSup>
                        <m:sSub>
                          <m:sSubPr>
                            <m:ctrlPr>
                              <w:rPr>
                                <w:rFonts w:ascii="Cambria Math" w:hAnsi="Cambria Math"/>
                                <w:i/>
                                <w:sz w:val="22"/>
                                <w:szCs w:val="22"/>
                              </w:rPr>
                            </m:ctrlPr>
                          </m:sSubPr>
                          <m:e>
                            <m:r>
                              <w:rPr>
                                <w:rFonts w:ascii="Cambria Math"/>
                                <w:sz w:val="22"/>
                                <w:szCs w:val="22"/>
                              </w:rPr>
                              <m:t>X</m:t>
                            </m:r>
                          </m:e>
                          <m:sub>
                            <m:r>
                              <w:rPr>
                                <w:rFonts w:ascii="Cambria Math"/>
                                <w:sz w:val="22"/>
                                <w:szCs w:val="22"/>
                              </w:rPr>
                              <m:t>i</m:t>
                            </m:r>
                          </m:sub>
                        </m:sSub>
                      </m:sup>
                    </m:sSup>
                  </m:num>
                  <m:den>
                    <m:nary>
                      <m:naryPr>
                        <m:chr m:val="∑"/>
                        <m:limLoc m:val="undOvr"/>
                        <m:ctrlPr>
                          <w:rPr>
                            <w:rFonts w:ascii="Cambria Math" w:hAnsi="Cambria Math"/>
                            <w:i/>
                            <w:sz w:val="22"/>
                            <w:szCs w:val="22"/>
                          </w:rPr>
                        </m:ctrlPr>
                      </m:naryPr>
                      <m:sub>
                        <m:r>
                          <w:rPr>
                            <w:rFonts w:ascii="Cambria Math"/>
                            <w:sz w:val="22"/>
                            <w:szCs w:val="22"/>
                          </w:rPr>
                          <m:t>k=1</m:t>
                        </m:r>
                      </m:sub>
                      <m:sup>
                        <m:r>
                          <w:rPr>
                            <w:rFonts w:ascii="Cambria Math"/>
                            <w:sz w:val="22"/>
                            <w:szCs w:val="22"/>
                          </w:rPr>
                          <m:t>K</m:t>
                        </m:r>
                      </m:sup>
                      <m:e>
                        <m:sSup>
                          <m:sSupPr>
                            <m:ctrlPr>
                              <w:rPr>
                                <w:rFonts w:ascii="Cambria Math" w:hAnsi="Cambria Math"/>
                                <w:i/>
                                <w:sz w:val="22"/>
                                <w:szCs w:val="22"/>
                              </w:rPr>
                            </m:ctrlPr>
                          </m:sSupPr>
                          <m:e>
                            <m:r>
                              <w:rPr>
                                <w:rFonts w:ascii="Cambria Math"/>
                                <w:sz w:val="22"/>
                                <w:szCs w:val="22"/>
                              </w:rPr>
                              <m:t>e</m:t>
                            </m:r>
                          </m:e>
                          <m:sup>
                            <m:sSubSup>
                              <m:sSubSupPr>
                                <m:ctrlPr>
                                  <w:rPr>
                                    <w:rFonts w:ascii="Cambria Math" w:hAnsi="Cambria Math"/>
                                    <w:i/>
                                    <w:sz w:val="22"/>
                                    <w:szCs w:val="22"/>
                                  </w:rPr>
                                </m:ctrlPr>
                              </m:sSubSupPr>
                              <m:e>
                                <m:r>
                                  <w:rPr>
                                    <w:rFonts w:ascii="Cambria Math" w:hAnsi="Cambria Math"/>
                                    <w:sz w:val="22"/>
                                    <w:szCs w:val="22"/>
                                  </w:rPr>
                                  <m:t>π</m:t>
                                </m:r>
                              </m:e>
                              <m:sub>
                                <m:r>
                                  <w:rPr>
                                    <w:rFonts w:ascii="Cambria Math"/>
                                    <w:sz w:val="22"/>
                                    <w:szCs w:val="22"/>
                                  </w:rPr>
                                  <m:t>k</m:t>
                                </m:r>
                              </m:sub>
                              <m:sup>
                                <m:r>
                                  <w:rPr>
                                    <w:rFonts w:ascii="Cambria Math" w:hAnsi="Cambria Math" w:cs="Arial"/>
                                    <w:sz w:val="22"/>
                                    <w:szCs w:val="22"/>
                                  </w:rPr>
                                  <m:t>'</m:t>
                                </m:r>
                              </m:sup>
                            </m:sSubSup>
                            <m:sSub>
                              <m:sSubPr>
                                <m:ctrlPr>
                                  <w:rPr>
                                    <w:rFonts w:ascii="Cambria Math" w:hAnsi="Cambria Math"/>
                                    <w:i/>
                                    <w:sz w:val="22"/>
                                    <w:szCs w:val="22"/>
                                  </w:rPr>
                                </m:ctrlPr>
                              </m:sSubPr>
                              <m:e>
                                <m:r>
                                  <w:rPr>
                                    <w:rFonts w:ascii="Cambria Math"/>
                                    <w:sz w:val="22"/>
                                    <w:szCs w:val="22"/>
                                  </w:rPr>
                                  <m:t>X</m:t>
                                </m:r>
                              </m:e>
                              <m:sub>
                                <m:r>
                                  <w:rPr>
                                    <w:rFonts w:ascii="Cambria Math"/>
                                    <w:sz w:val="22"/>
                                    <w:szCs w:val="22"/>
                                  </w:rPr>
                                  <m:t>i</m:t>
                                </m:r>
                              </m:sub>
                            </m:sSub>
                          </m:sup>
                        </m:sSup>
                      </m:e>
                    </m:nary>
                  </m:den>
                </m:f>
                <m:r>
                  <w:rPr>
                    <w:rFonts w:ascii="Cambria Math" w:hAnsi="Cambria Math"/>
                    <w:sz w:val="22"/>
                    <w:szCs w:val="22"/>
                  </w:rPr>
                  <m:t xml:space="preserve"> ∀ k=1,2,…,K</m:t>
                </m:r>
              </m:oMath>
            </m:oMathPara>
          </w:p>
        </w:tc>
        <w:tc>
          <w:tcPr>
            <w:tcW w:w="750" w:type="pct"/>
            <w:vAlign w:val="center"/>
          </w:tcPr>
          <w:p w:rsidR="00CE491A" w:rsidRPr="006B424C" w:rsidRDefault="00CE491A" w:rsidP="00CE491A">
            <w:pPr>
              <w:pStyle w:val="PargrafodaLista"/>
              <w:numPr>
                <w:ilvl w:val="0"/>
                <w:numId w:val="11"/>
              </w:numPr>
              <w:ind w:hanging="458"/>
              <w:jc w:val="right"/>
            </w:pPr>
            <w:bookmarkStart w:id="0" w:name="EQ26"/>
            <w:bookmarkEnd w:id="0"/>
          </w:p>
        </w:tc>
      </w:tr>
    </w:tbl>
    <w:p w:rsidR="00CE491A" w:rsidRPr="006B424C" w:rsidRDefault="00CE491A" w:rsidP="00CE491A">
      <w:pPr>
        <w:spacing w:after="0" w:line="240" w:lineRule="auto"/>
        <w:rPr>
          <w:rFonts w:eastAsia="Times New Roman"/>
        </w:rPr>
      </w:pPr>
      <w:r w:rsidRPr="006B424C">
        <w:rPr>
          <w:rFonts w:eastAsia="Times New Roman"/>
        </w:rPr>
        <w:t xml:space="preserve">Onde: </w:t>
      </w:r>
      <m:oMath>
        <m:sSubSup>
          <m:sSubSupPr>
            <m:ctrlPr>
              <w:rPr>
                <w:rFonts w:ascii="Cambria Math" w:hAnsi="Cambria Math"/>
                <w:i/>
              </w:rPr>
            </m:ctrlPr>
          </m:sSubSupPr>
          <m:e>
            <m:r>
              <w:rPr>
                <w:rFonts w:ascii="Cambria Math" w:hAnsi="Cambria Math"/>
              </w:rPr>
              <m:t>π</m:t>
            </m:r>
          </m:e>
          <m:sub>
            <m:r>
              <w:rPr>
                <w:rFonts w:ascii="Cambria Math"/>
              </w:rPr>
              <m:t>j</m:t>
            </m:r>
          </m:sub>
          <m:sup>
            <m:r>
              <w:rPr>
                <w:rFonts w:ascii="Cambria Math"/>
              </w:rPr>
              <m:t>'</m:t>
            </m:r>
          </m:sup>
        </m:sSubSup>
      </m:oMath>
      <w:r w:rsidRPr="006B424C">
        <w:rPr>
          <w:rFonts w:eastAsia="Times New Roman"/>
        </w:rPr>
        <w:t xml:space="preserve"> é um vetor de parâmetros; </w:t>
      </w:r>
      <m:oMath>
        <m:sSub>
          <m:sSubPr>
            <m:ctrlPr>
              <w:rPr>
                <w:rFonts w:ascii="Cambria Math" w:hAnsi="Cambria Math"/>
                <w:i/>
              </w:rPr>
            </m:ctrlPr>
          </m:sSubPr>
          <m:e>
            <m:r>
              <w:rPr>
                <w:rFonts w:ascii="Cambria Math"/>
              </w:rPr>
              <m:t>X</m:t>
            </m:r>
          </m:e>
          <m:sub>
            <m:r>
              <w:rPr>
                <w:rFonts w:ascii="Cambria Math"/>
              </w:rPr>
              <m:t>i</m:t>
            </m:r>
          </m:sub>
        </m:sSub>
        <m:r>
          <w:rPr>
            <w:rFonts w:ascii="Cambria Math" w:hAnsi="Cambria Math"/>
          </w:rPr>
          <m:t>=(1,</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1</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r>
          <w:rPr>
            <w:rFonts w:ascii="Cambria Math" w:hAnsi="Cambria Math"/>
          </w:rPr>
          <m:t>)</m:t>
        </m:r>
      </m:oMath>
      <w:r w:rsidRPr="006B424C">
        <w:rPr>
          <w:rFonts w:eastAsia="Times New Roman"/>
        </w:rPr>
        <w:t xml:space="preserve"> é um vetor de </w:t>
      </w:r>
      <m:oMath>
        <m:r>
          <w:rPr>
            <w:rFonts w:ascii="Cambria Math" w:eastAsia="Times New Roman" w:hAnsi="Cambria Math"/>
          </w:rPr>
          <m:t>"h"</m:t>
        </m:r>
      </m:oMath>
      <w:r w:rsidRPr="006B424C">
        <w:rPr>
          <w:rFonts w:eastAsia="Times New Roman"/>
        </w:rPr>
        <w:t xml:space="preserve"> características pessoais que influenciam a procura por trabalho.</w:t>
      </w:r>
    </w:p>
    <w:p w:rsidR="00CE491A" w:rsidRPr="006B424C" w:rsidRDefault="00CE491A" w:rsidP="00CE491A">
      <w:pPr>
        <w:spacing w:after="0" w:line="240" w:lineRule="auto"/>
        <w:ind w:firstLine="709"/>
        <w:rPr>
          <w:rFonts w:eastAsia="Times New Roman"/>
        </w:rPr>
      </w:pPr>
      <w:r w:rsidRPr="006B424C">
        <w:rPr>
          <w:rFonts w:eastAsia="Times New Roman"/>
        </w:rPr>
        <w:t xml:space="preserve">O </w:t>
      </w:r>
      <w:r w:rsidRPr="006B424C">
        <w:rPr>
          <w:rFonts w:eastAsia="Times New Roman"/>
          <w:i/>
        </w:rPr>
        <w:t>logit multinomial</w:t>
      </w:r>
      <w:r w:rsidRPr="006B424C">
        <w:rPr>
          <w:rFonts w:eastAsia="Times New Roman"/>
        </w:rPr>
        <w:t xml:space="preserve"> requer uma normalização arbitrária para uma categoria de referência, pois precisa fornecer </w:t>
      </w:r>
      <m:oMath>
        <m:r>
          <w:rPr>
            <w:rFonts w:ascii="Cambria Math" w:eastAsia="Times New Roman" w:hAnsi="Cambria Math"/>
          </w:rPr>
          <m:t>h(K-1)</m:t>
        </m:r>
      </m:oMath>
      <w:r w:rsidRPr="006B424C">
        <w:rPr>
          <w:rFonts w:eastAsia="Times New Roman"/>
        </w:rPr>
        <w:t xml:space="preserve"> parâmetros com apenas </w:t>
      </w:r>
      <m:oMath>
        <m:r>
          <w:rPr>
            <w:rFonts w:ascii="Cambria Math" w:eastAsia="Times New Roman" w:hAnsi="Cambria Math"/>
          </w:rPr>
          <m:t>K</m:t>
        </m:r>
      </m:oMath>
      <w:r w:rsidRPr="006B424C">
        <w:rPr>
          <w:rFonts w:eastAsia="Times New Roman"/>
        </w:rPr>
        <w:t xml:space="preserve"> equações.</w:t>
      </w:r>
      <w:r w:rsidRPr="006B424C">
        <w:t xml:space="preserve"> </w:t>
      </w:r>
      <w:r w:rsidRPr="006B424C">
        <w:rPr>
          <w:rFonts w:eastAsia="Times New Roman"/>
        </w:rPr>
        <w:t xml:space="preserve">Nesse sentido, a interpretação deve ser feita tomando-se uma das categorias de escolha como referência </w:t>
      </w:r>
      <w:r w:rsidRPr="006B424C">
        <w:t>(GREENE, 2002, p.721)</w:t>
      </w:r>
      <w:r w:rsidRPr="006B424C">
        <w:rPr>
          <w:rFonts w:eastAsia="Times New Roman"/>
        </w:rPr>
        <w:t xml:space="preserve">. </w:t>
      </w:r>
    </w:p>
    <w:p w:rsidR="00CE491A" w:rsidRPr="006B424C" w:rsidRDefault="00CE491A" w:rsidP="00CE491A">
      <w:pPr>
        <w:spacing w:after="0" w:line="240" w:lineRule="auto"/>
      </w:pPr>
      <w:r w:rsidRPr="006B424C">
        <w:tab/>
        <w:t xml:space="preserve">Um problema bastante comum ao se utilizar amostras de trabalhadores </w:t>
      </w:r>
      <w:r w:rsidR="00DE2F4B" w:rsidRPr="006B424C">
        <w:t>se</w:t>
      </w:r>
      <w:r w:rsidR="009C1515" w:rsidRPr="006B424C">
        <w:t>paradas por grupos</w:t>
      </w:r>
      <w:r w:rsidRPr="006B424C">
        <w:t xml:space="preserve"> refere-se ao viés de seleção da amostra. A dificuldade pode ocorrer se algum</w:t>
      </w:r>
      <w:r w:rsidR="009C1515" w:rsidRPr="006B424C">
        <w:t>a</w:t>
      </w:r>
      <w:r w:rsidRPr="006B424C">
        <w:t xml:space="preserve"> </w:t>
      </w:r>
      <w:r w:rsidR="009C1515" w:rsidRPr="006B424C">
        <w:t>categoria</w:t>
      </w:r>
      <w:r w:rsidRPr="006B424C">
        <w:t xml:space="preserve"> de indivíduos é distribuíd</w:t>
      </w:r>
      <w:r w:rsidR="009C1515" w:rsidRPr="006B424C">
        <w:t>a</w:t>
      </w:r>
      <w:r w:rsidRPr="006B424C">
        <w:t xml:space="preserve"> de forma não-aleatória, isto é, devido à presença de características produtivas não-observadas</w:t>
      </w:r>
      <w:r w:rsidR="000B425C" w:rsidRPr="006B424C">
        <w:t>,</w:t>
      </w:r>
      <w:r w:rsidRPr="006B424C">
        <w:t xml:space="preserve"> </w:t>
      </w:r>
      <w:r w:rsidR="000B425C" w:rsidRPr="006B424C">
        <w:t>a saber:</w:t>
      </w:r>
      <w:r w:rsidRPr="006B424C">
        <w:t xml:space="preserve"> maior motivação, agressividade etc, (</w:t>
      </w:r>
      <w:r w:rsidR="009C1515" w:rsidRPr="006B424C">
        <w:t>HECKMAN</w:t>
      </w:r>
      <w:r w:rsidRPr="006B424C">
        <w:t>, 19</w:t>
      </w:r>
      <w:r w:rsidR="009C1515" w:rsidRPr="006B424C">
        <w:t>79</w:t>
      </w:r>
      <w:r w:rsidR="000B425C" w:rsidRPr="006B424C">
        <w:t>; LEE, 1978</w:t>
      </w:r>
      <w:r w:rsidRPr="006B424C">
        <w:t xml:space="preserve">). </w:t>
      </w:r>
    </w:p>
    <w:p w:rsidR="00CE491A" w:rsidRPr="006B424C" w:rsidRDefault="003C73C8" w:rsidP="00CE491A">
      <w:pPr>
        <w:spacing w:after="0" w:line="240" w:lineRule="auto"/>
        <w:ind w:firstLine="720"/>
      </w:pPr>
      <w:r w:rsidRPr="006B424C">
        <w:t>Seguindo a intuição de</w:t>
      </w:r>
      <w:r w:rsidR="00CE491A" w:rsidRPr="006B424C">
        <w:t xml:space="preserve"> Piracha e Vadean (2009),</w:t>
      </w:r>
      <w:r w:rsidRPr="006B424C">
        <w:t xml:space="preserve"> que aplicaram esse instrumental </w:t>
      </w:r>
      <w:r w:rsidR="006B2542" w:rsidRPr="006B424C">
        <w:t xml:space="preserve">empírico </w:t>
      </w:r>
      <w:r w:rsidRPr="006B424C">
        <w:t>ao caso da migração de retorno na Alb</w:t>
      </w:r>
      <w:r w:rsidR="00F931A7" w:rsidRPr="006B424C">
        <w:t>â</w:t>
      </w:r>
      <w:r w:rsidRPr="006B424C">
        <w:t>nia, sob a</w:t>
      </w:r>
      <w:r w:rsidR="00CE491A" w:rsidRPr="006B424C">
        <w:t xml:space="preserve"> presença de viés de seleção, a equação (1) precisaria ser estimada separadamente para cada categoria de trabalhadores, pois os efeitos dos atributos individuais sobre as probabilidades de emprego seriam diferentes para </w:t>
      </w:r>
      <w:r w:rsidRPr="006B424C">
        <w:t xml:space="preserve">aposentados </w:t>
      </w:r>
      <w:r w:rsidR="00CE491A" w:rsidRPr="006B424C">
        <w:t>e não-</w:t>
      </w:r>
      <w:r w:rsidRPr="006B424C">
        <w:t>aposentados</w:t>
      </w:r>
      <w:r w:rsidR="00CE491A" w:rsidRPr="006B424C">
        <w:t>, caso contrário, os estimadores seriam tendenciosos.</w:t>
      </w:r>
    </w:p>
    <w:p w:rsidR="00CE491A" w:rsidRPr="006B424C" w:rsidRDefault="00CE491A" w:rsidP="00CE491A">
      <w:pPr>
        <w:spacing w:after="0" w:line="240" w:lineRule="auto"/>
        <w:ind w:firstLine="720"/>
      </w:pPr>
      <w:r w:rsidRPr="006B424C">
        <w:t xml:space="preserve">Para testar a hipótese de seletividade entre os trabalhadores idosos, segue-se a estratégia proposta por Gourieroux </w:t>
      </w:r>
      <w:r w:rsidRPr="006B424C">
        <w:rPr>
          <w:iCs/>
        </w:rPr>
        <w:t xml:space="preserve">et al. </w:t>
      </w:r>
      <w:r w:rsidRPr="006B424C">
        <w:t>(1987). O método consiste em duas etapas. Primeiro, estima-se a equação de seleção</w:t>
      </w:r>
      <w:r w:rsidR="007903A8" w:rsidRPr="006B424C">
        <w:t xml:space="preserve"> (decisão de aposentadoria)</w:t>
      </w:r>
      <w:r w:rsidRPr="006B424C">
        <w:t xml:space="preserve"> por um</w:t>
      </w:r>
      <w:r w:rsidR="0052489F" w:rsidRPr="006B424C">
        <w:t xml:space="preserve"> </w:t>
      </w:r>
      <w:r w:rsidRPr="006B424C">
        <w:rPr>
          <w:i/>
        </w:rPr>
        <w:t>probit</w:t>
      </w:r>
      <w:r w:rsidRPr="006B424C">
        <w:t xml:space="preserve"> univariado:</w:t>
      </w:r>
    </w:p>
    <w:tbl>
      <w:tblPr>
        <w:tblW w:w="5000" w:type="pct"/>
        <w:tblLook w:val="04A0"/>
      </w:tblPr>
      <w:tblGrid>
        <w:gridCol w:w="867"/>
        <w:gridCol w:w="7509"/>
        <w:gridCol w:w="1478"/>
      </w:tblGrid>
      <w:tr w:rsidR="00CE491A" w:rsidRPr="006B424C" w:rsidTr="00807EEB">
        <w:tc>
          <w:tcPr>
            <w:tcW w:w="440" w:type="pct"/>
            <w:vAlign w:val="center"/>
          </w:tcPr>
          <w:p w:rsidR="00CE491A" w:rsidRPr="006B424C" w:rsidRDefault="00CE491A" w:rsidP="00807EEB">
            <w:pPr>
              <w:spacing w:after="0" w:line="240" w:lineRule="auto"/>
            </w:pPr>
          </w:p>
        </w:tc>
        <w:tc>
          <w:tcPr>
            <w:tcW w:w="3810" w:type="pct"/>
            <w:vAlign w:val="center"/>
          </w:tcPr>
          <w:p w:rsidR="00CE491A" w:rsidRPr="006B424C" w:rsidRDefault="009E03CC" w:rsidP="00807EEB">
            <w:pPr>
              <w:spacing w:after="0" w:line="240" w:lineRule="auto"/>
              <w:jc w:val="center"/>
              <w:rPr>
                <w:rFonts w:ascii="Calibri" w:hAnsi="Calibri"/>
                <w:lang w:val="en-US"/>
              </w:rPr>
            </w:pPr>
            <m:oMathPara>
              <m:oMath>
                <m:func>
                  <m:funcPr>
                    <m:ctrlPr>
                      <w:rPr>
                        <w:rFonts w:ascii="Cambria Math" w:hAnsi="Cambria Math" w:cs="Cambria Math"/>
                        <w:sz w:val="22"/>
                        <w:szCs w:val="22"/>
                      </w:rPr>
                    </m:ctrlPr>
                  </m:funcPr>
                  <m:fName>
                    <m:r>
                      <m:rPr>
                        <m:sty m:val="p"/>
                      </m:rPr>
                      <w:rPr>
                        <w:rFonts w:ascii="Cambria Math"/>
                        <w:sz w:val="22"/>
                        <w:szCs w:val="22"/>
                      </w:rPr>
                      <m:t>Pr</m:t>
                    </m:r>
                    <m:ctrlPr>
                      <w:rPr>
                        <w:rFonts w:ascii="Cambria Math" w:hAnsi="Cambria Math"/>
                        <w:sz w:val="22"/>
                        <w:szCs w:val="22"/>
                      </w:rPr>
                    </m:ctrlPr>
                  </m:fName>
                  <m:e>
                    <m:d>
                      <m:dPr>
                        <m:ctrlPr>
                          <w:rPr>
                            <w:rFonts w:ascii="Cambria Math" w:hAnsi="Cambria Math"/>
                            <w:i/>
                            <w:sz w:val="22"/>
                            <w:szCs w:val="22"/>
                          </w:rPr>
                        </m:ctrlPr>
                      </m:dPr>
                      <m:e>
                        <m:r>
                          <w:rPr>
                            <w:rFonts w:ascii="Cambria Math" w:eastAsia="Times New Roman" w:hAnsi="Cambria Math"/>
                            <w:sz w:val="22"/>
                            <w:szCs w:val="22"/>
                          </w:rPr>
                          <m:t>d=1</m:t>
                        </m:r>
                        <m:ctrlPr>
                          <w:rPr>
                            <w:rFonts w:ascii="Cambria Math" w:eastAsia="Times New Roman" w:hAnsi="Cambria Math"/>
                            <w:i/>
                            <w:sz w:val="22"/>
                            <w:szCs w:val="22"/>
                          </w:rPr>
                        </m:ctrlPr>
                      </m:e>
                    </m:d>
                    <m:ctrlPr>
                      <w:rPr>
                        <w:rFonts w:ascii="Cambria Math" w:hAnsi="Cambria Math"/>
                        <w:i/>
                      </w:rPr>
                    </m:ctrlPr>
                  </m:e>
                </m:func>
                <m:r>
                  <w:rPr>
                    <w:rFonts w:ascii="Cambria Math"/>
                    <w:sz w:val="22"/>
                    <w:szCs w:val="22"/>
                  </w:rPr>
                  <m:t>=</m:t>
                </m:r>
                <m:r>
                  <w:rPr>
                    <w:rFonts w:ascii="Cambria Math" w:hAnsi="Cambria Math"/>
                    <w:sz w:val="22"/>
                    <w:szCs w:val="22"/>
                  </w:rPr>
                  <m:t>θ</m:t>
                </m:r>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sz w:val="22"/>
                    <w:szCs w:val="22"/>
                  </w:rPr>
                  <m:t>+ϵ</m:t>
                </m:r>
              </m:oMath>
            </m:oMathPara>
          </w:p>
        </w:tc>
        <w:tc>
          <w:tcPr>
            <w:tcW w:w="750" w:type="pct"/>
            <w:vAlign w:val="center"/>
          </w:tcPr>
          <w:p w:rsidR="00CE491A" w:rsidRPr="006B424C" w:rsidRDefault="00CE491A" w:rsidP="00CE491A">
            <w:pPr>
              <w:pStyle w:val="PargrafodaLista"/>
              <w:numPr>
                <w:ilvl w:val="0"/>
                <w:numId w:val="11"/>
              </w:numPr>
              <w:ind w:hanging="458"/>
              <w:jc w:val="right"/>
            </w:pPr>
          </w:p>
        </w:tc>
      </w:tr>
    </w:tbl>
    <w:p w:rsidR="00CE491A" w:rsidRPr="006B424C" w:rsidRDefault="00CE491A" w:rsidP="00CE491A">
      <w:pPr>
        <w:spacing w:after="0" w:line="240" w:lineRule="auto"/>
      </w:pPr>
      <w:r w:rsidRPr="006B424C">
        <w:t xml:space="preserve">Onde: </w:t>
      </w:r>
      <m:oMath>
        <m:r>
          <w:rPr>
            <w:rFonts w:ascii="Cambria Math" w:eastAsia="Times New Roman" w:hAnsi="Cambria Math"/>
          </w:rPr>
          <m:t>d</m:t>
        </m:r>
      </m:oMath>
      <w:r w:rsidRPr="006B424C">
        <w:rPr>
          <w:rFonts w:eastAsia="Times New Roman"/>
        </w:rPr>
        <w:t xml:space="preserve"> é uma variável binária que assume o valor 1 se o trabalhador é </w:t>
      </w:r>
      <w:r w:rsidR="006B2542" w:rsidRPr="006B424C">
        <w:rPr>
          <w:rFonts w:eastAsia="Times New Roman"/>
        </w:rPr>
        <w:t>não-aposentado</w:t>
      </w:r>
      <w:r w:rsidRPr="006B424C">
        <w:rPr>
          <w:rFonts w:eastAsia="Times New Roman"/>
        </w:rPr>
        <w:t xml:space="preserve"> e 0 caso seja </w:t>
      </w:r>
      <w:r w:rsidR="006B2542" w:rsidRPr="006B424C">
        <w:rPr>
          <w:rFonts w:eastAsia="Times New Roman"/>
        </w:rPr>
        <w:t>aposentado</w:t>
      </w:r>
      <w:r w:rsidRPr="006B424C">
        <w:rPr>
          <w:rFonts w:eastAsia="Times New Roman"/>
        </w:rPr>
        <w:t xml:space="preserve">; </w:t>
      </w:r>
      <m:oMath>
        <m:sSub>
          <m:sSubPr>
            <m:ctrlPr>
              <w:rPr>
                <w:rFonts w:ascii="Cambria Math" w:hAnsi="Cambria Math"/>
                <w:i/>
              </w:rPr>
            </m:ctrlPr>
          </m:sSubPr>
          <m:e>
            <m:r>
              <w:rPr>
                <w:rFonts w:ascii="Cambria Math" w:hAnsi="Cambria Math"/>
              </w:rPr>
              <m:t>Z</m:t>
            </m:r>
          </m:e>
          <m:sub>
            <m:r>
              <w:rPr>
                <w:rFonts w:ascii="Cambria Math" w:hAnsi="Cambria Math"/>
              </w:rPr>
              <m:t>i</m:t>
            </m:r>
          </m:sub>
        </m:sSub>
      </m:oMath>
      <w:r w:rsidRPr="006B424C">
        <w:rPr>
          <w:rFonts w:eastAsia="Times New Roman"/>
        </w:rPr>
        <w:t xml:space="preserve"> é um vetor de variáveis exógenas que influenciam a decisão de </w:t>
      </w:r>
      <w:r w:rsidR="006B2542" w:rsidRPr="006B424C">
        <w:rPr>
          <w:rFonts w:eastAsia="Times New Roman"/>
        </w:rPr>
        <w:t>aposentadoria</w:t>
      </w:r>
      <w:r w:rsidRPr="006B424C">
        <w:rPr>
          <w:rFonts w:eastAsia="Times New Roman"/>
        </w:rPr>
        <w:t xml:space="preserve">; </w:t>
      </w:r>
      <m:oMath>
        <m:r>
          <w:rPr>
            <w:rFonts w:ascii="Cambria Math" w:hAnsi="Cambria Math"/>
          </w:rPr>
          <m:t>θ</m:t>
        </m:r>
      </m:oMath>
      <w:r w:rsidRPr="006B424C">
        <w:rPr>
          <w:rFonts w:eastAsia="Times New Roman"/>
        </w:rPr>
        <w:t xml:space="preserve"> é um vetor de parâmetros e </w:t>
      </w:r>
      <m:oMath>
        <m:r>
          <w:rPr>
            <w:rFonts w:ascii="Cambria Math" w:hAnsi="Cambria Math"/>
          </w:rPr>
          <m:t>ϵ</m:t>
        </m:r>
      </m:oMath>
      <w:r w:rsidRPr="006B424C">
        <w:rPr>
          <w:rFonts w:eastAsia="Times New Roman"/>
        </w:rPr>
        <w:t xml:space="preserve"> um termo estocástico.</w:t>
      </w:r>
    </w:p>
    <w:p w:rsidR="00CE491A" w:rsidRPr="006B424C" w:rsidRDefault="00CE491A" w:rsidP="00CE491A">
      <w:pPr>
        <w:spacing w:after="0" w:line="240" w:lineRule="auto"/>
      </w:pPr>
      <w:r w:rsidRPr="006B424C">
        <w:tab/>
        <w:t xml:space="preserve">A partir da estimativa da equação (2) é possível computar os chamados resíduos generalizados ou conhecidas taxas inversas de </w:t>
      </w:r>
      <w:r w:rsidRPr="006B424C">
        <w:rPr>
          <w:i/>
        </w:rPr>
        <w:t>Mill</w:t>
      </w:r>
      <w:r w:rsidRPr="006B424C">
        <w:t>:</w:t>
      </w:r>
    </w:p>
    <w:tbl>
      <w:tblPr>
        <w:tblW w:w="5000" w:type="pct"/>
        <w:tblLook w:val="04A0"/>
      </w:tblPr>
      <w:tblGrid>
        <w:gridCol w:w="867"/>
        <w:gridCol w:w="7509"/>
        <w:gridCol w:w="1478"/>
      </w:tblGrid>
      <w:tr w:rsidR="00CE491A" w:rsidRPr="006B424C" w:rsidTr="00807EEB">
        <w:tc>
          <w:tcPr>
            <w:tcW w:w="440" w:type="pct"/>
            <w:vAlign w:val="center"/>
          </w:tcPr>
          <w:p w:rsidR="00CE491A" w:rsidRPr="006B424C" w:rsidRDefault="00CE491A" w:rsidP="00807EEB">
            <w:pPr>
              <w:spacing w:after="0" w:line="240" w:lineRule="auto"/>
            </w:pPr>
          </w:p>
        </w:tc>
        <w:tc>
          <w:tcPr>
            <w:tcW w:w="3810" w:type="pct"/>
            <w:vAlign w:val="center"/>
          </w:tcPr>
          <w:p w:rsidR="00CE491A" w:rsidRPr="006B424C" w:rsidRDefault="009E03CC" w:rsidP="00C244A9">
            <w:pPr>
              <w:spacing w:after="0" w:line="240" w:lineRule="auto"/>
              <w:jc w:val="center"/>
              <w:rPr>
                <w:rFonts w:ascii="Calibri" w:hAnsi="Calibri"/>
                <w:lang w:val="en-US"/>
              </w:rPr>
            </w:pPr>
            <m:oMathPara>
              <m:oMath>
                <m:sSub>
                  <m:sSubPr>
                    <m:ctrlPr>
                      <w:rPr>
                        <w:rFonts w:ascii="Cambria Math" w:hAnsi="Cambria Math" w:cs="Cambria Math"/>
                        <w:sz w:val="22"/>
                        <w:szCs w:val="22"/>
                      </w:rPr>
                    </m:ctrlPr>
                  </m:sSubPr>
                  <m:e>
                    <m:r>
                      <m:rPr>
                        <m:sty m:val="p"/>
                      </m:rPr>
                      <w:rPr>
                        <w:rFonts w:ascii="Cambria Math" w:hAnsi="Cambria Math" w:cs="Cambria Math"/>
                        <w:sz w:val="22"/>
                        <w:szCs w:val="22"/>
                      </w:rPr>
                      <m:t>λ</m:t>
                    </m:r>
                  </m:e>
                  <m:sub>
                    <m:r>
                      <m:rPr>
                        <m:sty m:val="p"/>
                      </m:rPr>
                      <w:rPr>
                        <w:rFonts w:ascii="Cambria Math" w:hAnsi="Cambria Math" w:cs="Cambria Math"/>
                        <w:sz w:val="22"/>
                        <w:szCs w:val="22"/>
                      </w:rPr>
                      <m:t>n</m:t>
                    </m:r>
                  </m:sub>
                </m:sSub>
                <m:r>
                  <w:rPr>
                    <w:rFonts w:ascii="Cambria Math"/>
                    <w:sz w:val="22"/>
                    <w:szCs w:val="22"/>
                  </w:rPr>
                  <m:t>=</m:t>
                </m:r>
                <m:d>
                  <m:dPr>
                    <m:begChr m:val="{"/>
                    <m:endChr m:val=""/>
                    <m:ctrlPr>
                      <w:rPr>
                        <w:rFonts w:ascii="Cambria Math" w:hAnsi="Cambria Math"/>
                        <w:i/>
                        <w:sz w:val="22"/>
                        <w:szCs w:val="22"/>
                      </w:rPr>
                    </m:ctrlPr>
                  </m:dPr>
                  <m:e>
                    <m:m>
                      <m:mPr>
                        <m:mcs>
                          <m:mc>
                            <m:mcPr>
                              <m:count m:val="1"/>
                              <m:mcJc m:val="center"/>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θZ</m:t>
                                  </m:r>
                                </m:e>
                              </m:d>
                            </m:num>
                            <m:den>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θZ</m:t>
                                  </m:r>
                                </m:e>
                              </m:d>
                            </m:den>
                          </m:f>
                          <m:r>
                            <w:rPr>
                              <w:rFonts w:ascii="Cambria Math" w:hAnsi="Cambria Math"/>
                              <w:sz w:val="22"/>
                              <w:szCs w:val="22"/>
                            </w:rPr>
                            <m:t xml:space="preserve">                 se   d=1</m:t>
                          </m:r>
                        </m:e>
                      </m:mr>
                      <m:mr>
                        <m:e>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θZ</m:t>
                                  </m:r>
                                </m:e>
                              </m:d>
                            </m:num>
                            <m:den>
                              <m:d>
                                <m:dPr>
                                  <m:begChr m:val="["/>
                                  <m:endChr m:val="]"/>
                                  <m:ctrlPr>
                                    <w:rPr>
                                      <w:rFonts w:ascii="Cambria Math" w:hAnsi="Cambria Math"/>
                                      <w:i/>
                                      <w:sz w:val="22"/>
                                      <w:szCs w:val="22"/>
                                    </w:rPr>
                                  </m:ctrlPr>
                                </m:dPr>
                                <m:e>
                                  <m:r>
                                    <w:rPr>
                                      <w:rFonts w:ascii="Cambria Math" w:hAnsi="Cambria Math"/>
                                      <w:sz w:val="22"/>
                                      <w:szCs w:val="22"/>
                                    </w:rPr>
                                    <m:t>1-F</m:t>
                                  </m:r>
                                  <m:d>
                                    <m:dPr>
                                      <m:ctrlPr>
                                        <w:rPr>
                                          <w:rFonts w:ascii="Cambria Math" w:hAnsi="Cambria Math"/>
                                          <w:i/>
                                          <w:sz w:val="22"/>
                                          <w:szCs w:val="22"/>
                                        </w:rPr>
                                      </m:ctrlPr>
                                    </m:dPr>
                                    <m:e>
                                      <m:r>
                                        <w:rPr>
                                          <w:rFonts w:ascii="Cambria Math" w:hAnsi="Cambria Math"/>
                                          <w:sz w:val="22"/>
                                          <w:szCs w:val="22"/>
                                        </w:rPr>
                                        <m:t>θZ</m:t>
                                      </m:r>
                                    </m:e>
                                  </m:d>
                                </m:e>
                              </m:d>
                            </m:den>
                          </m:f>
                          <m:r>
                            <w:rPr>
                              <w:rFonts w:ascii="Cambria Math" w:hAnsi="Cambria Math"/>
                              <w:sz w:val="22"/>
                              <w:szCs w:val="22"/>
                            </w:rPr>
                            <m:t xml:space="preserve">  se d=0</m:t>
                          </m:r>
                        </m:e>
                      </m:mr>
                    </m:m>
                  </m:e>
                </m:d>
              </m:oMath>
            </m:oMathPara>
          </w:p>
        </w:tc>
        <w:tc>
          <w:tcPr>
            <w:tcW w:w="750" w:type="pct"/>
            <w:vAlign w:val="center"/>
          </w:tcPr>
          <w:p w:rsidR="00CE491A" w:rsidRPr="006B424C" w:rsidRDefault="00CE491A" w:rsidP="00CE491A">
            <w:pPr>
              <w:pStyle w:val="PargrafodaLista"/>
              <w:numPr>
                <w:ilvl w:val="0"/>
                <w:numId w:val="11"/>
              </w:numPr>
              <w:ind w:hanging="458"/>
              <w:jc w:val="right"/>
            </w:pPr>
          </w:p>
        </w:tc>
      </w:tr>
    </w:tbl>
    <w:p w:rsidR="00CE491A" w:rsidRPr="006B424C" w:rsidRDefault="00CE491A" w:rsidP="00CE491A">
      <w:pPr>
        <w:spacing w:after="0" w:line="240" w:lineRule="auto"/>
        <w:rPr>
          <w:vertAlign w:val="subscript"/>
        </w:rPr>
      </w:pPr>
      <w:r w:rsidRPr="006B424C">
        <w:t xml:space="preserve">Onde: </w:t>
      </w:r>
      <m:oMath>
        <m:r>
          <w:rPr>
            <w:rFonts w:ascii="Cambria Math" w:hAnsi="Cambria Math"/>
          </w:rPr>
          <m:t>θZ</m:t>
        </m:r>
      </m:oMath>
      <w:r w:rsidRPr="006B424C">
        <w:rPr>
          <w:rFonts w:eastAsia="Times New Roman"/>
        </w:rPr>
        <w:t xml:space="preserve"> é a predição linear da equação (2);</w:t>
      </w:r>
      <w:r w:rsidRPr="006B424C">
        <w:t xml:space="preserve"> </w:t>
      </w:r>
      <m:oMath>
        <m:r>
          <w:rPr>
            <w:rFonts w:ascii="Cambria Math" w:hAnsi="Cambria Math"/>
          </w:rPr>
          <m:t>f</m:t>
        </m:r>
      </m:oMath>
      <w:r w:rsidRPr="006B424C">
        <w:rPr>
          <w:rFonts w:eastAsia="Times New Roman"/>
        </w:rPr>
        <w:t xml:space="preserve"> é a função de densidade normal padrão e </w:t>
      </w:r>
      <m:oMath>
        <m:r>
          <w:rPr>
            <w:rFonts w:ascii="Cambria Math" w:eastAsia="Times New Roman" w:hAnsi="Cambria Math"/>
          </w:rPr>
          <m:t>F</m:t>
        </m:r>
      </m:oMath>
      <w:r w:rsidRPr="006B424C">
        <w:rPr>
          <w:rFonts w:eastAsia="Times New Roman"/>
        </w:rPr>
        <w:t xml:space="preserve"> a função normal de densidade acumulada.</w:t>
      </w:r>
    </w:p>
    <w:p w:rsidR="00CE491A" w:rsidRPr="006B424C" w:rsidRDefault="00CE491A" w:rsidP="00CE491A">
      <w:pPr>
        <w:spacing w:after="0" w:line="240" w:lineRule="auto"/>
      </w:pPr>
      <w:r w:rsidRPr="006B424C">
        <w:tab/>
        <w:t xml:space="preserve">Na segunda etapa, </w:t>
      </w:r>
      <m:oMath>
        <m:sSub>
          <m:sSubPr>
            <m:ctrlPr>
              <w:rPr>
                <w:rFonts w:ascii="Cambria Math" w:hAnsi="Cambria Math" w:cs="Cambria Math"/>
                <w:sz w:val="22"/>
                <w:szCs w:val="22"/>
              </w:rPr>
            </m:ctrlPr>
          </m:sSubPr>
          <m:e>
            <m:r>
              <m:rPr>
                <m:sty m:val="p"/>
              </m:rPr>
              <w:rPr>
                <w:rFonts w:ascii="Cambria Math" w:hAnsi="Cambria Math" w:cs="Cambria Math"/>
                <w:sz w:val="22"/>
                <w:szCs w:val="22"/>
              </w:rPr>
              <m:t>λ</m:t>
            </m:r>
          </m:e>
          <m:sub>
            <m:r>
              <m:rPr>
                <m:sty m:val="p"/>
              </m:rPr>
              <w:rPr>
                <w:rFonts w:ascii="Cambria Math" w:hAnsi="Cambria Math" w:cs="Cambria Math"/>
                <w:sz w:val="22"/>
                <w:szCs w:val="22"/>
              </w:rPr>
              <m:t>n</m:t>
            </m:r>
          </m:sub>
        </m:sSub>
      </m:oMath>
      <w:r w:rsidRPr="006B424C">
        <w:t xml:space="preserve"> e a </w:t>
      </w:r>
      <w:r w:rsidRPr="006B424C">
        <w:rPr>
          <w:rFonts w:eastAsia="Times New Roman"/>
        </w:rPr>
        <w:t xml:space="preserve">variável binária </w:t>
      </w:r>
      <m:oMath>
        <m:r>
          <w:rPr>
            <w:rFonts w:ascii="Cambria Math" w:eastAsia="Times New Roman" w:hAnsi="Cambria Math"/>
          </w:rPr>
          <m:t>d</m:t>
        </m:r>
      </m:oMath>
      <w:r w:rsidRPr="006B424C">
        <w:t xml:space="preserve"> são introduzidas como regressores adicionais na equação (1), que, por sua vez, deve ser estimada para toda amostra de trabalhadores. Caso o coeficiente associado à variável </w:t>
      </w:r>
      <m:oMath>
        <m:sSub>
          <m:sSubPr>
            <m:ctrlPr>
              <w:rPr>
                <w:rFonts w:ascii="Cambria Math" w:hAnsi="Cambria Math" w:cs="Cambria Math"/>
                <w:sz w:val="22"/>
                <w:szCs w:val="22"/>
              </w:rPr>
            </m:ctrlPr>
          </m:sSubPr>
          <m:e>
            <m:r>
              <m:rPr>
                <m:sty m:val="p"/>
              </m:rPr>
              <w:rPr>
                <w:rFonts w:ascii="Cambria Math" w:hAnsi="Cambria Math" w:cs="Cambria Math"/>
                <w:sz w:val="22"/>
                <w:szCs w:val="22"/>
              </w:rPr>
              <m:t>λ</m:t>
            </m:r>
          </m:e>
          <m:sub>
            <m:r>
              <m:rPr>
                <m:sty m:val="p"/>
              </m:rPr>
              <w:rPr>
                <w:rFonts w:ascii="Cambria Math" w:hAnsi="Cambria Math" w:cs="Cambria Math"/>
                <w:sz w:val="22"/>
                <w:szCs w:val="22"/>
              </w:rPr>
              <m:t>n</m:t>
            </m:r>
          </m:sub>
        </m:sSub>
        <m:r>
          <m:rPr>
            <m:sty m:val="p"/>
          </m:rPr>
          <w:rPr>
            <w:rFonts w:ascii="Cambria Math" w:hAnsi="Cambria Math" w:cs="Cambria Math"/>
            <w:sz w:val="22"/>
            <w:szCs w:val="22"/>
          </w:rPr>
          <m:t xml:space="preserve"> </m:t>
        </m:r>
      </m:oMath>
      <w:r w:rsidRPr="006B424C">
        <w:t xml:space="preserve">seja estatisticamente significativo, fica constatada a presença de viés de seleção na amostra (PIRACHA e VADEAN, 2009). </w:t>
      </w:r>
    </w:p>
    <w:p w:rsidR="00CE491A" w:rsidRPr="006B424C" w:rsidRDefault="00CE491A" w:rsidP="00CE491A">
      <w:pPr>
        <w:spacing w:after="0" w:line="240" w:lineRule="auto"/>
        <w:rPr>
          <w:lang w:val="pt-PT"/>
        </w:rPr>
      </w:pPr>
      <w:r w:rsidRPr="006B424C">
        <w:tab/>
        <w:t xml:space="preserve">Em caso de estimativas separadas para cada categoria, o efeito da </w:t>
      </w:r>
      <w:r w:rsidR="006B2542" w:rsidRPr="006B424C">
        <w:t>condição de aposentadoria</w:t>
      </w:r>
      <w:r w:rsidRPr="006B424C">
        <w:t xml:space="preserve"> sobre as probabilidade de ocupação pode ser calculado a partir de um exercício contrafactual. No caso dos </w:t>
      </w:r>
      <w:r w:rsidR="006B2542" w:rsidRPr="006B424C">
        <w:t>não-aposentados</w:t>
      </w:r>
      <w:r w:rsidRPr="006B424C">
        <w:t xml:space="preserve">, esse efeito é dado pela diferença entre a probabilidade de escolha da ocupação </w:t>
      </w:r>
      <m:oMath>
        <m:r>
          <w:rPr>
            <w:rFonts w:ascii="Cambria Math" w:hAnsi="Cambria Math"/>
          </w:rPr>
          <m:t>j</m:t>
        </m:r>
      </m:oMath>
      <w:r w:rsidRPr="006B424C">
        <w:t xml:space="preserve"> e a mesma probabilidade caso o trabalhador </w:t>
      </w:r>
      <w:r w:rsidR="006B2542" w:rsidRPr="006B424C">
        <w:t>tivesse optado pela aposentadoria.</w:t>
      </w:r>
      <w:r w:rsidRPr="006B424C">
        <w:t xml:space="preserve"> </w:t>
      </w:r>
      <w:r w:rsidRPr="006B424C">
        <w:rPr>
          <w:lang w:val="pt-PT"/>
        </w:rPr>
        <w:t>Formalmente:</w:t>
      </w:r>
    </w:p>
    <w:tbl>
      <w:tblPr>
        <w:tblW w:w="5000" w:type="pct"/>
        <w:tblLook w:val="04A0"/>
      </w:tblPr>
      <w:tblGrid>
        <w:gridCol w:w="867"/>
        <w:gridCol w:w="7509"/>
        <w:gridCol w:w="1478"/>
      </w:tblGrid>
      <w:tr w:rsidR="00CE491A" w:rsidRPr="006B424C" w:rsidTr="00807EEB">
        <w:tc>
          <w:tcPr>
            <w:tcW w:w="440" w:type="pct"/>
            <w:vAlign w:val="center"/>
          </w:tcPr>
          <w:p w:rsidR="00CE491A" w:rsidRPr="006B424C" w:rsidRDefault="00CE491A" w:rsidP="00807EEB">
            <w:pPr>
              <w:spacing w:after="0" w:line="240" w:lineRule="auto"/>
              <w:rPr>
                <w:lang w:val="pt-PT"/>
              </w:rPr>
            </w:pPr>
          </w:p>
        </w:tc>
        <w:tc>
          <w:tcPr>
            <w:tcW w:w="3810" w:type="pct"/>
            <w:vAlign w:val="center"/>
          </w:tcPr>
          <w:p w:rsidR="00CE491A" w:rsidRPr="006B424C" w:rsidRDefault="009E03CC" w:rsidP="00521174">
            <w:pPr>
              <w:spacing w:after="0" w:line="240" w:lineRule="auto"/>
              <w:rPr>
                <w:rFonts w:ascii="Calibri" w:hAnsi="Calibri"/>
                <w:lang w:val="en-US"/>
              </w:rPr>
            </w:pPr>
            <m:oMathPara>
              <m:oMath>
                <m:sSub>
                  <m:sSubPr>
                    <m:ctrlPr>
                      <w:rPr>
                        <w:rFonts w:ascii="Cambria Math" w:hAnsi="Cambria Math"/>
                        <w:i/>
                        <w:sz w:val="22"/>
                        <w:szCs w:val="22"/>
                      </w:rPr>
                    </m:ctrlPr>
                  </m:sSubPr>
                  <m:e>
                    <m:r>
                      <m:rPr>
                        <m:sty m:val="p"/>
                      </m:rPr>
                      <w:rPr>
                        <w:rFonts w:ascii="Cambria Math" w:hAnsi="Cambria Math"/>
                        <w:sz w:val="22"/>
                        <w:szCs w:val="22"/>
                      </w:rPr>
                      <m:t>Δ</m:t>
                    </m:r>
                    <m:r>
                      <w:rPr>
                        <w:rFonts w:ascii="Cambria Math"/>
                        <w:sz w:val="22"/>
                        <w:szCs w:val="22"/>
                      </w:rPr>
                      <m:t>p</m:t>
                    </m:r>
                  </m:e>
                  <m:sub>
                    <m:r>
                      <w:rPr>
                        <w:rFonts w:ascii="Cambria Math"/>
                        <w:sz w:val="22"/>
                        <w:szCs w:val="22"/>
                      </w:rPr>
                      <m:t>jn</m:t>
                    </m:r>
                  </m:sub>
                </m:sSub>
                <m:r>
                  <w:rPr>
                    <w:rFonts w:asci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sz w:val="22"/>
                            <w:szCs w:val="22"/>
                          </w:rPr>
                          <m:t>e</m:t>
                        </m:r>
                      </m:e>
                      <m:sup>
                        <m:sSubSup>
                          <m:sSubSupPr>
                            <m:ctrlPr>
                              <w:rPr>
                                <w:rFonts w:ascii="Cambria Math" w:hAnsi="Cambria Math"/>
                                <w:i/>
                                <w:sz w:val="22"/>
                                <w:szCs w:val="22"/>
                              </w:rPr>
                            </m:ctrlPr>
                          </m:sSubSupPr>
                          <m:e>
                            <m:r>
                              <w:rPr>
                                <w:rFonts w:ascii="Cambria Math" w:hAnsi="Cambria Math"/>
                                <w:sz w:val="22"/>
                                <w:szCs w:val="22"/>
                              </w:rPr>
                              <m:t>π</m:t>
                            </m:r>
                          </m:e>
                          <m:sub>
                            <m:r>
                              <w:rPr>
                                <w:rFonts w:ascii="Cambria Math"/>
                                <w:sz w:val="22"/>
                                <w:szCs w:val="22"/>
                              </w:rPr>
                              <m:t>n</m:t>
                            </m:r>
                          </m:sub>
                          <m:sup>
                            <m:r>
                              <w:rPr>
                                <w:rFonts w:ascii="Cambria Math" w:hAnsi="Cambria Math" w:cs="Arial"/>
                                <w:sz w:val="22"/>
                                <w:szCs w:val="22"/>
                              </w:rPr>
                              <m:t>'</m:t>
                            </m:r>
                          </m:sup>
                        </m:sSubSup>
                        <m:sSub>
                          <m:sSubPr>
                            <m:ctrlPr>
                              <w:rPr>
                                <w:rFonts w:ascii="Cambria Math" w:hAnsi="Cambria Math"/>
                                <w:i/>
                                <w:sz w:val="22"/>
                                <w:szCs w:val="22"/>
                              </w:rPr>
                            </m:ctrlPr>
                          </m:sSubPr>
                          <m:e>
                            <m:r>
                              <w:rPr>
                                <w:rFonts w:ascii="Cambria Math"/>
                                <w:sz w:val="22"/>
                                <w:szCs w:val="22"/>
                              </w:rPr>
                              <m:t>X</m:t>
                            </m:r>
                          </m:e>
                          <m:sub>
                            <m:r>
                              <w:rPr>
                                <w:rFonts w:ascii="Cambria Math"/>
                                <w:sz w:val="22"/>
                                <w:szCs w:val="22"/>
                              </w:rPr>
                              <m:t>ni</m:t>
                            </m:r>
                          </m:sub>
                        </m:sSub>
                      </m:sup>
                    </m:sSup>
                  </m:num>
                  <m:den>
                    <m:nary>
                      <m:naryPr>
                        <m:chr m:val="∑"/>
                        <m:limLoc m:val="undOvr"/>
                        <m:ctrlPr>
                          <w:rPr>
                            <w:rFonts w:ascii="Cambria Math" w:hAnsi="Cambria Math"/>
                            <w:i/>
                            <w:sz w:val="22"/>
                            <w:szCs w:val="22"/>
                          </w:rPr>
                        </m:ctrlPr>
                      </m:naryPr>
                      <m:sub>
                        <m:r>
                          <w:rPr>
                            <w:rFonts w:ascii="Cambria Math"/>
                            <w:sz w:val="22"/>
                            <w:szCs w:val="22"/>
                          </w:rPr>
                          <m:t>k=1</m:t>
                        </m:r>
                      </m:sub>
                      <m:sup>
                        <m:r>
                          <w:rPr>
                            <w:rFonts w:ascii="Cambria Math"/>
                            <w:sz w:val="22"/>
                            <w:szCs w:val="22"/>
                          </w:rPr>
                          <m:t>K</m:t>
                        </m:r>
                      </m:sup>
                      <m:e>
                        <m:sSup>
                          <m:sSupPr>
                            <m:ctrlPr>
                              <w:rPr>
                                <w:rFonts w:ascii="Cambria Math" w:hAnsi="Cambria Math"/>
                                <w:i/>
                                <w:sz w:val="22"/>
                                <w:szCs w:val="22"/>
                              </w:rPr>
                            </m:ctrlPr>
                          </m:sSupPr>
                          <m:e>
                            <m:r>
                              <w:rPr>
                                <w:rFonts w:ascii="Cambria Math"/>
                                <w:sz w:val="22"/>
                                <w:szCs w:val="22"/>
                              </w:rPr>
                              <m:t>e</m:t>
                            </m:r>
                          </m:e>
                          <m:sup>
                            <m:sSubSup>
                              <m:sSubSupPr>
                                <m:ctrlPr>
                                  <w:rPr>
                                    <w:rFonts w:ascii="Cambria Math" w:hAnsi="Cambria Math"/>
                                    <w:i/>
                                    <w:sz w:val="22"/>
                                    <w:szCs w:val="22"/>
                                  </w:rPr>
                                </m:ctrlPr>
                              </m:sSubSupPr>
                              <m:e>
                                <m:r>
                                  <w:rPr>
                                    <w:rFonts w:ascii="Cambria Math" w:hAnsi="Cambria Math"/>
                                    <w:sz w:val="22"/>
                                    <w:szCs w:val="22"/>
                                  </w:rPr>
                                  <m:t>π</m:t>
                                </m:r>
                              </m:e>
                              <m:sub>
                                <m:r>
                                  <w:rPr>
                                    <w:rFonts w:ascii="Cambria Math"/>
                                    <w:sz w:val="22"/>
                                    <w:szCs w:val="22"/>
                                  </w:rPr>
                                  <m:t>k</m:t>
                                </m:r>
                              </m:sub>
                              <m:sup>
                                <m:r>
                                  <w:rPr>
                                    <w:rFonts w:ascii="Cambria Math" w:hAnsi="Cambria Math" w:cs="Arial"/>
                                    <w:sz w:val="22"/>
                                    <w:szCs w:val="22"/>
                                  </w:rPr>
                                  <m:t>'</m:t>
                                </m:r>
                              </m:sup>
                            </m:sSubSup>
                            <m:sSub>
                              <m:sSubPr>
                                <m:ctrlPr>
                                  <w:rPr>
                                    <w:rFonts w:ascii="Cambria Math" w:hAnsi="Cambria Math"/>
                                    <w:i/>
                                    <w:sz w:val="22"/>
                                    <w:szCs w:val="22"/>
                                  </w:rPr>
                                </m:ctrlPr>
                              </m:sSubPr>
                              <m:e>
                                <m:r>
                                  <w:rPr>
                                    <w:rFonts w:ascii="Cambria Math"/>
                                    <w:sz w:val="22"/>
                                    <w:szCs w:val="22"/>
                                  </w:rPr>
                                  <m:t>X</m:t>
                                </m:r>
                              </m:e>
                              <m:sub>
                                <m:r>
                                  <w:rPr>
                                    <w:rFonts w:ascii="Cambria Math"/>
                                    <w:sz w:val="22"/>
                                    <w:szCs w:val="22"/>
                                  </w:rPr>
                                  <m:t>ni</m:t>
                                </m:r>
                              </m:sub>
                            </m:sSub>
                          </m:sup>
                        </m:sSup>
                      </m:e>
                    </m:nary>
                  </m:den>
                </m:f>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sz w:val="22"/>
                            <w:szCs w:val="22"/>
                          </w:rPr>
                          <m:t>e</m:t>
                        </m:r>
                      </m:e>
                      <m:sup>
                        <m:sSubSup>
                          <m:sSubSupPr>
                            <m:ctrlPr>
                              <w:rPr>
                                <w:rFonts w:ascii="Cambria Math" w:hAnsi="Cambria Math"/>
                                <w:i/>
                                <w:sz w:val="22"/>
                                <w:szCs w:val="22"/>
                              </w:rPr>
                            </m:ctrlPr>
                          </m:sSubSupPr>
                          <m:e>
                            <m:r>
                              <w:rPr>
                                <w:rFonts w:ascii="Cambria Math" w:hAnsi="Cambria Math"/>
                                <w:sz w:val="22"/>
                                <w:szCs w:val="22"/>
                              </w:rPr>
                              <m:t>π</m:t>
                            </m:r>
                          </m:e>
                          <m:sub>
                            <m:r>
                              <w:rPr>
                                <w:rFonts w:ascii="Cambria Math" w:hAnsi="Cambria Math"/>
                                <w:sz w:val="22"/>
                                <w:szCs w:val="22"/>
                              </w:rPr>
                              <m:t>a</m:t>
                            </m:r>
                          </m:sub>
                          <m:sup>
                            <m:r>
                              <w:rPr>
                                <w:rFonts w:ascii="Cambria Math" w:hAnsi="Cambria Math" w:cs="Arial"/>
                                <w:sz w:val="22"/>
                                <w:szCs w:val="22"/>
                              </w:rPr>
                              <m:t>'</m:t>
                            </m:r>
                          </m:sup>
                        </m:sSubSup>
                        <m:sSub>
                          <m:sSubPr>
                            <m:ctrlPr>
                              <w:rPr>
                                <w:rFonts w:ascii="Cambria Math" w:hAnsi="Cambria Math"/>
                                <w:i/>
                                <w:sz w:val="22"/>
                                <w:szCs w:val="22"/>
                              </w:rPr>
                            </m:ctrlPr>
                          </m:sSubPr>
                          <m:e>
                            <m:r>
                              <w:rPr>
                                <w:rFonts w:ascii="Cambria Math"/>
                                <w:sz w:val="22"/>
                                <w:szCs w:val="22"/>
                              </w:rPr>
                              <m:t>X</m:t>
                            </m:r>
                          </m:e>
                          <m:sub>
                            <m:r>
                              <w:rPr>
                                <w:rFonts w:ascii="Cambria Math"/>
                                <w:sz w:val="22"/>
                                <w:szCs w:val="22"/>
                              </w:rPr>
                              <m:t>ni</m:t>
                            </m:r>
                          </m:sub>
                        </m:sSub>
                      </m:sup>
                    </m:sSup>
                  </m:num>
                  <m:den>
                    <m:nary>
                      <m:naryPr>
                        <m:chr m:val="∑"/>
                        <m:limLoc m:val="undOvr"/>
                        <m:ctrlPr>
                          <w:rPr>
                            <w:rFonts w:ascii="Cambria Math" w:hAnsi="Cambria Math"/>
                            <w:i/>
                            <w:sz w:val="22"/>
                            <w:szCs w:val="22"/>
                          </w:rPr>
                        </m:ctrlPr>
                      </m:naryPr>
                      <m:sub>
                        <m:r>
                          <w:rPr>
                            <w:rFonts w:ascii="Cambria Math"/>
                            <w:sz w:val="22"/>
                            <w:szCs w:val="22"/>
                          </w:rPr>
                          <m:t>k=1</m:t>
                        </m:r>
                      </m:sub>
                      <m:sup>
                        <m:r>
                          <w:rPr>
                            <w:rFonts w:ascii="Cambria Math"/>
                            <w:sz w:val="22"/>
                            <w:szCs w:val="22"/>
                          </w:rPr>
                          <m:t>K</m:t>
                        </m:r>
                      </m:sup>
                      <m:e>
                        <m:sSup>
                          <m:sSupPr>
                            <m:ctrlPr>
                              <w:rPr>
                                <w:rFonts w:ascii="Cambria Math" w:hAnsi="Cambria Math"/>
                                <w:i/>
                                <w:sz w:val="22"/>
                                <w:szCs w:val="22"/>
                              </w:rPr>
                            </m:ctrlPr>
                          </m:sSupPr>
                          <m:e>
                            <m:r>
                              <w:rPr>
                                <w:rFonts w:ascii="Cambria Math"/>
                                <w:sz w:val="22"/>
                                <w:szCs w:val="22"/>
                              </w:rPr>
                              <m:t>e</m:t>
                            </m:r>
                          </m:e>
                          <m:sup>
                            <m:sSubSup>
                              <m:sSubSupPr>
                                <m:ctrlPr>
                                  <w:rPr>
                                    <w:rFonts w:ascii="Cambria Math" w:hAnsi="Cambria Math"/>
                                    <w:i/>
                                    <w:sz w:val="22"/>
                                    <w:szCs w:val="22"/>
                                  </w:rPr>
                                </m:ctrlPr>
                              </m:sSubSupPr>
                              <m:e>
                                <m:r>
                                  <w:rPr>
                                    <w:rFonts w:ascii="Cambria Math" w:hAnsi="Cambria Math"/>
                                    <w:sz w:val="22"/>
                                    <w:szCs w:val="22"/>
                                  </w:rPr>
                                  <m:t>π</m:t>
                                </m:r>
                              </m:e>
                              <m:sub>
                                <m:r>
                                  <w:rPr>
                                    <w:rFonts w:ascii="Cambria Math"/>
                                    <w:sz w:val="22"/>
                                    <w:szCs w:val="22"/>
                                  </w:rPr>
                                  <m:t>k</m:t>
                                </m:r>
                              </m:sub>
                              <m:sup>
                                <m:r>
                                  <w:rPr>
                                    <w:rFonts w:ascii="Cambria Math" w:hAnsi="Cambria Math" w:cs="Arial"/>
                                    <w:sz w:val="22"/>
                                    <w:szCs w:val="22"/>
                                  </w:rPr>
                                  <m:t>'</m:t>
                                </m:r>
                              </m:sup>
                            </m:sSubSup>
                            <m:sSub>
                              <m:sSubPr>
                                <m:ctrlPr>
                                  <w:rPr>
                                    <w:rFonts w:ascii="Cambria Math" w:hAnsi="Cambria Math"/>
                                    <w:i/>
                                    <w:sz w:val="22"/>
                                    <w:szCs w:val="22"/>
                                  </w:rPr>
                                </m:ctrlPr>
                              </m:sSubPr>
                              <m:e>
                                <m:r>
                                  <w:rPr>
                                    <w:rFonts w:ascii="Cambria Math"/>
                                    <w:sz w:val="22"/>
                                    <w:szCs w:val="22"/>
                                  </w:rPr>
                                  <m:t>X</m:t>
                                </m:r>
                              </m:e>
                              <m:sub>
                                <m:r>
                                  <w:rPr>
                                    <w:rFonts w:ascii="Cambria Math"/>
                                    <w:sz w:val="22"/>
                                    <w:szCs w:val="22"/>
                                  </w:rPr>
                                  <m:t>ni</m:t>
                                </m:r>
                              </m:sub>
                            </m:sSub>
                          </m:sup>
                        </m:sSup>
                      </m:e>
                    </m:nary>
                  </m:den>
                </m:f>
                <m:r>
                  <w:rPr>
                    <w:rFonts w:ascii="Cambria Math" w:hAnsi="Cambria Math"/>
                    <w:sz w:val="22"/>
                    <w:szCs w:val="22"/>
                  </w:rPr>
                  <m:t>∀ k=1,2,…,K</m:t>
                </m:r>
              </m:oMath>
            </m:oMathPara>
          </w:p>
        </w:tc>
        <w:tc>
          <w:tcPr>
            <w:tcW w:w="750" w:type="pct"/>
            <w:vAlign w:val="center"/>
          </w:tcPr>
          <w:p w:rsidR="00CE491A" w:rsidRPr="006B424C" w:rsidRDefault="00CE491A" w:rsidP="00CE491A">
            <w:pPr>
              <w:pStyle w:val="PargrafodaLista"/>
              <w:numPr>
                <w:ilvl w:val="0"/>
                <w:numId w:val="11"/>
              </w:numPr>
              <w:ind w:hanging="458"/>
              <w:jc w:val="right"/>
            </w:pPr>
          </w:p>
        </w:tc>
      </w:tr>
    </w:tbl>
    <w:p w:rsidR="00CE491A" w:rsidRPr="006B424C" w:rsidRDefault="00CE491A" w:rsidP="00CE491A">
      <w:pPr>
        <w:spacing w:after="0" w:line="240" w:lineRule="auto"/>
        <w:rPr>
          <w:sz w:val="22"/>
          <w:szCs w:val="22"/>
        </w:rPr>
      </w:pPr>
      <w:r w:rsidRPr="006B424C">
        <w:t xml:space="preserve">Onde, o primeiro termo da equação (4) fornece a probabilidade factual e o segundo a probabilidade contrafactual. Esta última probabilidade pode ser obtida imputando os coeficientes obtidos com a estimação da equação (1) para uma amostra de </w:t>
      </w:r>
      <w:r w:rsidR="00521174" w:rsidRPr="006B424C">
        <w:t>idosos aposentados</w:t>
      </w:r>
      <w:r w:rsidRPr="006B424C">
        <w:t xml:space="preserve"> </w:t>
      </w:r>
      <m:oMath>
        <m:d>
          <m:dPr>
            <m:ctrlPr>
              <w:rPr>
                <w:rFonts w:ascii="Cambria Math" w:hAnsi="Cambria Math"/>
                <w:i/>
              </w:rPr>
            </m:ctrlPr>
          </m:dPr>
          <m:e>
            <m:sSubSup>
              <m:sSubSupPr>
                <m:ctrlPr>
                  <w:rPr>
                    <w:rFonts w:ascii="Cambria Math" w:hAnsi="Cambria Math"/>
                    <w:i/>
                  </w:rPr>
                </m:ctrlPr>
              </m:sSubSupPr>
              <m:e>
                <m:r>
                  <w:rPr>
                    <w:rFonts w:ascii="Cambria Math" w:hAnsi="Cambria Math"/>
                  </w:rPr>
                  <m:t>π</m:t>
                </m:r>
              </m:e>
              <m:sub>
                <m:r>
                  <w:rPr>
                    <w:rFonts w:ascii="Cambria Math"/>
                  </w:rPr>
                  <m:t>a</m:t>
                </m:r>
              </m:sub>
              <m:sup>
                <m:r>
                  <w:rPr>
                    <w:rFonts w:ascii="Cambria Math" w:hAnsi="Cambria Math" w:cs="Arial"/>
                  </w:rPr>
                  <m:t>'</m:t>
                </m:r>
              </m:sup>
            </m:sSubSup>
          </m:e>
        </m:d>
      </m:oMath>
      <w:r w:rsidRPr="006B424C">
        <w:t xml:space="preserve"> sobre as características observadas para os </w:t>
      </w:r>
      <w:r w:rsidR="00521174" w:rsidRPr="006B424C">
        <w:t>idosos não-aposentados</w:t>
      </w:r>
      <w:r w:rsidRPr="006B424C">
        <w:t xml:space="preserve"> </w:t>
      </w:r>
      <m:oMath>
        <m:d>
          <m:dPr>
            <m:ctrlPr>
              <w:rPr>
                <w:rFonts w:ascii="Cambria Math" w:hAnsi="Cambria Math"/>
                <w:i/>
                <w:sz w:val="22"/>
                <w:szCs w:val="22"/>
              </w:rPr>
            </m:ctrlPr>
          </m:dPr>
          <m:e>
            <m:sSub>
              <m:sSubPr>
                <m:ctrlPr>
                  <w:rPr>
                    <w:rFonts w:ascii="Cambria Math" w:hAnsi="Cambria Math"/>
                    <w:i/>
                    <w:sz w:val="22"/>
                    <w:szCs w:val="22"/>
                  </w:rPr>
                </m:ctrlPr>
              </m:sSubPr>
              <m:e>
                <m:r>
                  <w:rPr>
                    <w:rFonts w:ascii="Cambria Math"/>
                    <w:sz w:val="22"/>
                    <w:szCs w:val="22"/>
                  </w:rPr>
                  <m:t>X</m:t>
                </m:r>
              </m:e>
              <m:sub>
                <m:r>
                  <w:rPr>
                    <w:rFonts w:ascii="Cambria Math"/>
                    <w:sz w:val="22"/>
                    <w:szCs w:val="22"/>
                  </w:rPr>
                  <m:t>ni</m:t>
                </m:r>
              </m:sub>
            </m:sSub>
          </m:e>
        </m:d>
      </m:oMath>
      <w:r w:rsidRPr="006B424C">
        <w:rPr>
          <w:sz w:val="22"/>
          <w:szCs w:val="22"/>
        </w:rPr>
        <w:t>.</w:t>
      </w:r>
    </w:p>
    <w:p w:rsidR="00CE491A" w:rsidRPr="006B424C" w:rsidRDefault="00CE491A" w:rsidP="00CE491A">
      <w:pPr>
        <w:spacing w:after="0" w:line="240" w:lineRule="auto"/>
      </w:pPr>
      <w:r w:rsidRPr="006B424C">
        <w:rPr>
          <w:sz w:val="22"/>
          <w:szCs w:val="22"/>
        </w:rPr>
        <w:tab/>
      </w:r>
      <w:r w:rsidRPr="006B424C">
        <w:t xml:space="preserve">Por fim, no caso dos </w:t>
      </w:r>
      <w:r w:rsidR="00521174" w:rsidRPr="006B424C">
        <w:t>aposentados</w:t>
      </w:r>
      <w:r w:rsidRPr="006B424C">
        <w:t xml:space="preserve"> o efeito da </w:t>
      </w:r>
      <w:r w:rsidR="00521174" w:rsidRPr="006B424C">
        <w:t>decisão de aposentadoria</w:t>
      </w:r>
      <w:r w:rsidRPr="006B424C">
        <w:t xml:space="preserve"> sobre as probabilidades de ocupação é dado por:</w:t>
      </w:r>
    </w:p>
    <w:tbl>
      <w:tblPr>
        <w:tblW w:w="5000" w:type="pct"/>
        <w:tblLook w:val="04A0"/>
      </w:tblPr>
      <w:tblGrid>
        <w:gridCol w:w="867"/>
        <w:gridCol w:w="7509"/>
        <w:gridCol w:w="1478"/>
      </w:tblGrid>
      <w:tr w:rsidR="00CE491A" w:rsidRPr="006B424C" w:rsidTr="00807EEB">
        <w:tc>
          <w:tcPr>
            <w:tcW w:w="440" w:type="pct"/>
            <w:vAlign w:val="center"/>
          </w:tcPr>
          <w:p w:rsidR="00CE491A" w:rsidRPr="006B424C" w:rsidRDefault="00CE491A" w:rsidP="00807EEB">
            <w:pPr>
              <w:spacing w:after="0" w:line="240" w:lineRule="auto"/>
            </w:pPr>
          </w:p>
        </w:tc>
        <w:tc>
          <w:tcPr>
            <w:tcW w:w="3810" w:type="pct"/>
            <w:vAlign w:val="center"/>
          </w:tcPr>
          <w:p w:rsidR="00CE491A" w:rsidRPr="006B424C" w:rsidRDefault="009E03CC" w:rsidP="00521174">
            <w:pPr>
              <w:spacing w:after="0" w:line="240" w:lineRule="auto"/>
              <w:rPr>
                <w:rFonts w:ascii="Calibri" w:hAnsi="Calibri"/>
                <w:lang w:val="en-US"/>
              </w:rPr>
            </w:pPr>
            <m:oMathPara>
              <m:oMath>
                <m:sSub>
                  <m:sSubPr>
                    <m:ctrlPr>
                      <w:rPr>
                        <w:rFonts w:ascii="Cambria Math" w:hAnsi="Cambria Math"/>
                        <w:i/>
                        <w:sz w:val="22"/>
                        <w:szCs w:val="22"/>
                      </w:rPr>
                    </m:ctrlPr>
                  </m:sSubPr>
                  <m:e>
                    <m:r>
                      <m:rPr>
                        <m:sty m:val="p"/>
                      </m:rPr>
                      <w:rPr>
                        <w:rFonts w:ascii="Cambria Math" w:hAnsi="Cambria Math"/>
                        <w:sz w:val="22"/>
                        <w:szCs w:val="22"/>
                      </w:rPr>
                      <m:t>Δ</m:t>
                    </m:r>
                    <m:r>
                      <w:rPr>
                        <w:rFonts w:ascii="Cambria Math"/>
                        <w:sz w:val="22"/>
                        <w:szCs w:val="22"/>
                      </w:rPr>
                      <m:t>p</m:t>
                    </m:r>
                  </m:e>
                  <m:sub>
                    <m:r>
                      <w:rPr>
                        <w:rFonts w:ascii="Cambria Math"/>
                        <w:sz w:val="22"/>
                        <w:szCs w:val="22"/>
                      </w:rPr>
                      <m:t>ja</m:t>
                    </m:r>
                  </m:sub>
                </m:sSub>
                <m:r>
                  <w:rPr>
                    <w:rFonts w:asci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sz w:val="22"/>
                            <w:szCs w:val="22"/>
                          </w:rPr>
                          <m:t>e</m:t>
                        </m:r>
                      </m:e>
                      <m:sup>
                        <m:sSubSup>
                          <m:sSubSupPr>
                            <m:ctrlPr>
                              <w:rPr>
                                <w:rFonts w:ascii="Cambria Math" w:hAnsi="Cambria Math"/>
                                <w:i/>
                                <w:sz w:val="22"/>
                                <w:szCs w:val="22"/>
                              </w:rPr>
                            </m:ctrlPr>
                          </m:sSubSupPr>
                          <m:e>
                            <m:r>
                              <w:rPr>
                                <w:rFonts w:ascii="Cambria Math" w:hAnsi="Cambria Math"/>
                                <w:sz w:val="22"/>
                                <w:szCs w:val="22"/>
                              </w:rPr>
                              <m:t>π</m:t>
                            </m:r>
                          </m:e>
                          <m:sub>
                            <m:r>
                              <w:rPr>
                                <w:rFonts w:ascii="Cambria Math"/>
                                <w:sz w:val="22"/>
                                <w:szCs w:val="22"/>
                              </w:rPr>
                              <m:t>a</m:t>
                            </m:r>
                          </m:sub>
                          <m:sup>
                            <m:r>
                              <w:rPr>
                                <w:rFonts w:ascii="Cambria Math" w:hAnsi="Cambria Math" w:cs="Arial"/>
                                <w:sz w:val="22"/>
                                <w:szCs w:val="22"/>
                              </w:rPr>
                              <m:t>'</m:t>
                            </m:r>
                          </m:sup>
                        </m:sSubSup>
                        <m:sSub>
                          <m:sSubPr>
                            <m:ctrlPr>
                              <w:rPr>
                                <w:rFonts w:ascii="Cambria Math" w:hAnsi="Cambria Math"/>
                                <w:i/>
                                <w:sz w:val="22"/>
                                <w:szCs w:val="22"/>
                              </w:rPr>
                            </m:ctrlPr>
                          </m:sSubPr>
                          <m:e>
                            <m:r>
                              <w:rPr>
                                <w:rFonts w:ascii="Cambria Math"/>
                                <w:sz w:val="22"/>
                                <w:szCs w:val="22"/>
                              </w:rPr>
                              <m:t>X</m:t>
                            </m:r>
                          </m:e>
                          <m:sub>
                            <m:r>
                              <w:rPr>
                                <w:rFonts w:ascii="Cambria Math"/>
                                <w:sz w:val="22"/>
                                <w:szCs w:val="22"/>
                              </w:rPr>
                              <m:t>ai</m:t>
                            </m:r>
                          </m:sub>
                        </m:sSub>
                      </m:sup>
                    </m:sSup>
                  </m:num>
                  <m:den>
                    <m:nary>
                      <m:naryPr>
                        <m:chr m:val="∑"/>
                        <m:limLoc m:val="undOvr"/>
                        <m:ctrlPr>
                          <w:rPr>
                            <w:rFonts w:ascii="Cambria Math" w:hAnsi="Cambria Math"/>
                            <w:i/>
                            <w:sz w:val="22"/>
                            <w:szCs w:val="22"/>
                          </w:rPr>
                        </m:ctrlPr>
                      </m:naryPr>
                      <m:sub>
                        <m:r>
                          <w:rPr>
                            <w:rFonts w:ascii="Cambria Math"/>
                            <w:sz w:val="22"/>
                            <w:szCs w:val="22"/>
                          </w:rPr>
                          <m:t>k=1</m:t>
                        </m:r>
                      </m:sub>
                      <m:sup>
                        <m:r>
                          <w:rPr>
                            <w:rFonts w:ascii="Cambria Math"/>
                            <w:sz w:val="22"/>
                            <w:szCs w:val="22"/>
                          </w:rPr>
                          <m:t>K</m:t>
                        </m:r>
                      </m:sup>
                      <m:e>
                        <m:sSup>
                          <m:sSupPr>
                            <m:ctrlPr>
                              <w:rPr>
                                <w:rFonts w:ascii="Cambria Math" w:hAnsi="Cambria Math"/>
                                <w:i/>
                                <w:sz w:val="22"/>
                                <w:szCs w:val="22"/>
                              </w:rPr>
                            </m:ctrlPr>
                          </m:sSupPr>
                          <m:e>
                            <m:r>
                              <w:rPr>
                                <w:rFonts w:ascii="Cambria Math"/>
                                <w:sz w:val="22"/>
                                <w:szCs w:val="22"/>
                              </w:rPr>
                              <m:t>e</m:t>
                            </m:r>
                          </m:e>
                          <m:sup>
                            <m:sSubSup>
                              <m:sSubSupPr>
                                <m:ctrlPr>
                                  <w:rPr>
                                    <w:rFonts w:ascii="Cambria Math" w:hAnsi="Cambria Math"/>
                                    <w:i/>
                                    <w:sz w:val="22"/>
                                    <w:szCs w:val="22"/>
                                  </w:rPr>
                                </m:ctrlPr>
                              </m:sSubSupPr>
                              <m:e>
                                <m:r>
                                  <w:rPr>
                                    <w:rFonts w:ascii="Cambria Math" w:hAnsi="Cambria Math"/>
                                    <w:sz w:val="22"/>
                                    <w:szCs w:val="22"/>
                                  </w:rPr>
                                  <m:t>π</m:t>
                                </m:r>
                              </m:e>
                              <m:sub>
                                <m:r>
                                  <w:rPr>
                                    <w:rFonts w:ascii="Cambria Math"/>
                                    <w:sz w:val="22"/>
                                    <w:szCs w:val="22"/>
                                  </w:rPr>
                                  <m:t>k</m:t>
                                </m:r>
                              </m:sub>
                              <m:sup>
                                <m:r>
                                  <w:rPr>
                                    <w:rFonts w:ascii="Cambria Math" w:hAnsi="Cambria Math" w:cs="Arial"/>
                                    <w:sz w:val="22"/>
                                    <w:szCs w:val="22"/>
                                  </w:rPr>
                                  <m:t>'</m:t>
                                </m:r>
                              </m:sup>
                            </m:sSubSup>
                            <m:sSub>
                              <m:sSubPr>
                                <m:ctrlPr>
                                  <w:rPr>
                                    <w:rFonts w:ascii="Cambria Math" w:hAnsi="Cambria Math"/>
                                    <w:i/>
                                    <w:sz w:val="22"/>
                                    <w:szCs w:val="22"/>
                                  </w:rPr>
                                </m:ctrlPr>
                              </m:sSubPr>
                              <m:e>
                                <m:r>
                                  <w:rPr>
                                    <w:rFonts w:ascii="Cambria Math"/>
                                    <w:sz w:val="22"/>
                                    <w:szCs w:val="22"/>
                                  </w:rPr>
                                  <m:t>X</m:t>
                                </m:r>
                              </m:e>
                              <m:sub>
                                <m:r>
                                  <w:rPr>
                                    <w:rFonts w:ascii="Cambria Math"/>
                                    <w:sz w:val="22"/>
                                    <w:szCs w:val="22"/>
                                  </w:rPr>
                                  <m:t>ai</m:t>
                                </m:r>
                              </m:sub>
                            </m:sSub>
                          </m:sup>
                        </m:sSup>
                      </m:e>
                    </m:nary>
                  </m:den>
                </m:f>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sz w:val="22"/>
                            <w:szCs w:val="22"/>
                          </w:rPr>
                          <m:t>e</m:t>
                        </m:r>
                      </m:e>
                      <m:sup>
                        <m:sSubSup>
                          <m:sSubSupPr>
                            <m:ctrlPr>
                              <w:rPr>
                                <w:rFonts w:ascii="Cambria Math" w:hAnsi="Cambria Math"/>
                                <w:i/>
                                <w:sz w:val="22"/>
                                <w:szCs w:val="22"/>
                              </w:rPr>
                            </m:ctrlPr>
                          </m:sSubSupPr>
                          <m:e>
                            <m:r>
                              <w:rPr>
                                <w:rFonts w:ascii="Cambria Math" w:hAnsi="Cambria Math"/>
                                <w:sz w:val="22"/>
                                <w:szCs w:val="22"/>
                              </w:rPr>
                              <m:t>π</m:t>
                            </m:r>
                          </m:e>
                          <m:sub>
                            <m:r>
                              <w:rPr>
                                <w:rFonts w:ascii="Cambria Math"/>
                                <w:sz w:val="22"/>
                                <w:szCs w:val="22"/>
                              </w:rPr>
                              <m:t>n</m:t>
                            </m:r>
                          </m:sub>
                          <m:sup>
                            <m:r>
                              <w:rPr>
                                <w:rFonts w:ascii="Cambria Math" w:hAnsi="Cambria Math" w:cs="Arial"/>
                                <w:sz w:val="22"/>
                                <w:szCs w:val="22"/>
                              </w:rPr>
                              <m:t>'</m:t>
                            </m:r>
                          </m:sup>
                        </m:sSubSup>
                        <m:sSub>
                          <m:sSubPr>
                            <m:ctrlPr>
                              <w:rPr>
                                <w:rFonts w:ascii="Cambria Math" w:hAnsi="Cambria Math"/>
                                <w:i/>
                                <w:sz w:val="22"/>
                                <w:szCs w:val="22"/>
                              </w:rPr>
                            </m:ctrlPr>
                          </m:sSubPr>
                          <m:e>
                            <m:r>
                              <w:rPr>
                                <w:rFonts w:ascii="Cambria Math"/>
                                <w:sz w:val="22"/>
                                <w:szCs w:val="22"/>
                              </w:rPr>
                              <m:t>X</m:t>
                            </m:r>
                          </m:e>
                          <m:sub>
                            <m:r>
                              <w:rPr>
                                <w:rFonts w:ascii="Cambria Math"/>
                                <w:sz w:val="22"/>
                                <w:szCs w:val="22"/>
                              </w:rPr>
                              <m:t>ai</m:t>
                            </m:r>
                          </m:sub>
                        </m:sSub>
                      </m:sup>
                    </m:sSup>
                  </m:num>
                  <m:den>
                    <m:nary>
                      <m:naryPr>
                        <m:chr m:val="∑"/>
                        <m:limLoc m:val="undOvr"/>
                        <m:ctrlPr>
                          <w:rPr>
                            <w:rFonts w:ascii="Cambria Math" w:hAnsi="Cambria Math"/>
                            <w:i/>
                            <w:sz w:val="22"/>
                            <w:szCs w:val="22"/>
                          </w:rPr>
                        </m:ctrlPr>
                      </m:naryPr>
                      <m:sub>
                        <m:r>
                          <w:rPr>
                            <w:rFonts w:ascii="Cambria Math"/>
                            <w:sz w:val="22"/>
                            <w:szCs w:val="22"/>
                          </w:rPr>
                          <m:t>k=1</m:t>
                        </m:r>
                      </m:sub>
                      <m:sup>
                        <m:r>
                          <w:rPr>
                            <w:rFonts w:ascii="Cambria Math"/>
                            <w:sz w:val="22"/>
                            <w:szCs w:val="22"/>
                          </w:rPr>
                          <m:t>K</m:t>
                        </m:r>
                      </m:sup>
                      <m:e>
                        <m:sSup>
                          <m:sSupPr>
                            <m:ctrlPr>
                              <w:rPr>
                                <w:rFonts w:ascii="Cambria Math" w:hAnsi="Cambria Math"/>
                                <w:i/>
                                <w:sz w:val="22"/>
                                <w:szCs w:val="22"/>
                              </w:rPr>
                            </m:ctrlPr>
                          </m:sSupPr>
                          <m:e>
                            <m:r>
                              <w:rPr>
                                <w:rFonts w:ascii="Cambria Math"/>
                                <w:sz w:val="22"/>
                                <w:szCs w:val="22"/>
                              </w:rPr>
                              <m:t>e</m:t>
                            </m:r>
                          </m:e>
                          <m:sup>
                            <m:sSubSup>
                              <m:sSubSupPr>
                                <m:ctrlPr>
                                  <w:rPr>
                                    <w:rFonts w:ascii="Cambria Math" w:hAnsi="Cambria Math"/>
                                    <w:i/>
                                    <w:sz w:val="22"/>
                                    <w:szCs w:val="22"/>
                                  </w:rPr>
                                </m:ctrlPr>
                              </m:sSubSupPr>
                              <m:e>
                                <m:r>
                                  <w:rPr>
                                    <w:rFonts w:ascii="Cambria Math" w:hAnsi="Cambria Math"/>
                                    <w:sz w:val="22"/>
                                    <w:szCs w:val="22"/>
                                  </w:rPr>
                                  <m:t>π</m:t>
                                </m:r>
                              </m:e>
                              <m:sub>
                                <m:r>
                                  <w:rPr>
                                    <w:rFonts w:ascii="Cambria Math"/>
                                    <w:sz w:val="22"/>
                                    <w:szCs w:val="22"/>
                                  </w:rPr>
                                  <m:t>k</m:t>
                                </m:r>
                              </m:sub>
                              <m:sup>
                                <m:r>
                                  <w:rPr>
                                    <w:rFonts w:ascii="Cambria Math" w:hAnsi="Cambria Math" w:cs="Arial"/>
                                    <w:sz w:val="22"/>
                                    <w:szCs w:val="22"/>
                                  </w:rPr>
                                  <m:t>'</m:t>
                                </m:r>
                              </m:sup>
                            </m:sSubSup>
                            <m:sSub>
                              <m:sSubPr>
                                <m:ctrlPr>
                                  <w:rPr>
                                    <w:rFonts w:ascii="Cambria Math" w:hAnsi="Cambria Math"/>
                                    <w:i/>
                                    <w:sz w:val="22"/>
                                    <w:szCs w:val="22"/>
                                  </w:rPr>
                                </m:ctrlPr>
                              </m:sSubPr>
                              <m:e>
                                <m:r>
                                  <w:rPr>
                                    <w:rFonts w:ascii="Cambria Math"/>
                                    <w:sz w:val="22"/>
                                    <w:szCs w:val="22"/>
                                  </w:rPr>
                                  <m:t>X</m:t>
                                </m:r>
                              </m:e>
                              <m:sub>
                                <m:r>
                                  <w:rPr>
                                    <w:rFonts w:ascii="Cambria Math"/>
                                    <w:sz w:val="22"/>
                                    <w:szCs w:val="22"/>
                                  </w:rPr>
                                  <m:t>ai</m:t>
                                </m:r>
                              </m:sub>
                            </m:sSub>
                          </m:sup>
                        </m:sSup>
                      </m:e>
                    </m:nary>
                  </m:den>
                </m:f>
                <m:r>
                  <w:rPr>
                    <w:rFonts w:ascii="Cambria Math" w:hAnsi="Cambria Math"/>
                    <w:sz w:val="22"/>
                    <w:szCs w:val="22"/>
                  </w:rPr>
                  <m:t>∀ k=1,2,…,K</m:t>
                </m:r>
              </m:oMath>
            </m:oMathPara>
          </w:p>
        </w:tc>
        <w:tc>
          <w:tcPr>
            <w:tcW w:w="750" w:type="pct"/>
            <w:vAlign w:val="center"/>
          </w:tcPr>
          <w:p w:rsidR="00CE491A" w:rsidRPr="006B424C" w:rsidRDefault="00CE491A" w:rsidP="00CE491A">
            <w:pPr>
              <w:pStyle w:val="PargrafodaLista"/>
              <w:numPr>
                <w:ilvl w:val="0"/>
                <w:numId w:val="11"/>
              </w:numPr>
              <w:ind w:hanging="458"/>
              <w:jc w:val="right"/>
            </w:pPr>
          </w:p>
        </w:tc>
      </w:tr>
    </w:tbl>
    <w:p w:rsidR="00B022AF" w:rsidRPr="00C9192A" w:rsidRDefault="00CE491A" w:rsidP="00B6333F">
      <w:pPr>
        <w:spacing w:after="0" w:line="240" w:lineRule="auto"/>
        <w:rPr>
          <w:sz w:val="16"/>
          <w:szCs w:val="16"/>
        </w:rPr>
      </w:pPr>
      <w:r w:rsidRPr="006B424C">
        <w:t xml:space="preserve">Onde, a primeira parcela da equação (5) estima a probabilidade factual (probabilidade de ocupação dado que o trabalhador </w:t>
      </w:r>
      <w:r w:rsidR="00521174" w:rsidRPr="006B424C">
        <w:t>aposentou-se</w:t>
      </w:r>
      <w:r w:rsidRPr="006B424C">
        <w:t xml:space="preserve">) e a segunda a probabilidade contrafactual, ou seja, a probabilidade de ocupação no setor </w:t>
      </w:r>
      <m:oMath>
        <m:r>
          <w:rPr>
            <w:rFonts w:ascii="Cambria Math" w:hAnsi="Cambria Math"/>
          </w:rPr>
          <m:t>j</m:t>
        </m:r>
      </m:oMath>
      <w:r w:rsidR="00521174" w:rsidRPr="006B424C">
        <w:t xml:space="preserve"> caso o trabalhador não tivesse se aposentado</w:t>
      </w:r>
      <w:r w:rsidRPr="006B424C">
        <w:t xml:space="preserve">. Assim, a probabilidade contrafactual é obtida imputando o vetor de coeficientes obtidos com a regressão da equação (1) na amostra de </w:t>
      </w:r>
      <w:r w:rsidR="006B751D" w:rsidRPr="006B424C">
        <w:t>não-aposentados</w:t>
      </w:r>
      <w:r w:rsidRPr="006B424C">
        <w:t xml:space="preserve"> (</w:t>
      </w:r>
      <m:oMath>
        <m:sSubSup>
          <m:sSubSupPr>
            <m:ctrlPr>
              <w:rPr>
                <w:rFonts w:ascii="Cambria Math" w:hAnsi="Cambria Math"/>
                <w:i/>
              </w:rPr>
            </m:ctrlPr>
          </m:sSubSupPr>
          <m:e>
            <m:r>
              <w:rPr>
                <w:rFonts w:ascii="Cambria Math" w:hAnsi="Cambria Math"/>
              </w:rPr>
              <m:t>π</m:t>
            </m:r>
          </m:e>
          <m:sub>
            <m:r>
              <w:rPr>
                <w:rFonts w:ascii="Cambria Math"/>
              </w:rPr>
              <m:t>n</m:t>
            </m:r>
          </m:sub>
          <m:sup>
            <m:r>
              <w:rPr>
                <w:rFonts w:ascii="Cambria Math" w:hAnsi="Cambria Math" w:cs="Arial"/>
              </w:rPr>
              <m:t>'</m:t>
            </m:r>
          </m:sup>
        </m:sSubSup>
        <m:r>
          <w:rPr>
            <w:rFonts w:ascii="Cambria Math" w:hAnsi="Cambria Math"/>
          </w:rPr>
          <m:t>)</m:t>
        </m:r>
      </m:oMath>
      <w:r w:rsidRPr="006B424C">
        <w:t xml:space="preserve"> sobre as características observadas dos </w:t>
      </w:r>
      <w:r w:rsidR="006B751D" w:rsidRPr="006B424C">
        <w:t>aposentados</w:t>
      </w:r>
      <w:r w:rsidRPr="006B424C">
        <w:t xml:space="preserve"> </w:t>
      </w:r>
      <m:oMath>
        <m:d>
          <m:dPr>
            <m:ctrlPr>
              <w:rPr>
                <w:rFonts w:ascii="Cambria Math" w:hAnsi="Cambria Math"/>
                <w:i/>
                <w:sz w:val="22"/>
                <w:szCs w:val="22"/>
              </w:rPr>
            </m:ctrlPr>
          </m:dPr>
          <m:e>
            <m:sSub>
              <m:sSubPr>
                <m:ctrlPr>
                  <w:rPr>
                    <w:rFonts w:ascii="Cambria Math" w:hAnsi="Cambria Math"/>
                    <w:i/>
                    <w:sz w:val="22"/>
                    <w:szCs w:val="22"/>
                  </w:rPr>
                </m:ctrlPr>
              </m:sSubPr>
              <m:e>
                <m:r>
                  <w:rPr>
                    <w:rFonts w:ascii="Cambria Math"/>
                    <w:sz w:val="22"/>
                    <w:szCs w:val="22"/>
                  </w:rPr>
                  <m:t>X</m:t>
                </m:r>
              </m:e>
              <m:sub>
                <m:r>
                  <w:rPr>
                    <w:rFonts w:ascii="Cambria Math"/>
                    <w:sz w:val="22"/>
                    <w:szCs w:val="22"/>
                  </w:rPr>
                  <m:t>ai</m:t>
                </m:r>
              </m:sub>
            </m:sSub>
          </m:e>
        </m:d>
      </m:oMath>
      <w:r w:rsidRPr="006B424C">
        <w:rPr>
          <w:sz w:val="22"/>
          <w:szCs w:val="22"/>
        </w:rPr>
        <w:t>.</w:t>
      </w:r>
    </w:p>
    <w:p w:rsidR="009A3FF8" w:rsidRPr="00C9192A" w:rsidRDefault="00804B14" w:rsidP="00B6333F">
      <w:pPr>
        <w:spacing w:after="0" w:line="240" w:lineRule="auto"/>
        <w:rPr>
          <w:rFonts w:asciiTheme="majorHAnsi" w:hAnsiTheme="majorHAnsi"/>
          <w:b/>
          <w:sz w:val="16"/>
          <w:szCs w:val="16"/>
        </w:rPr>
      </w:pPr>
      <w:r w:rsidRPr="006B424C">
        <w:rPr>
          <w:rFonts w:asciiTheme="majorHAnsi" w:hAnsiTheme="majorHAnsi"/>
          <w:b/>
        </w:rPr>
        <w:t>4</w:t>
      </w:r>
      <w:r w:rsidR="00760034" w:rsidRPr="006B424C">
        <w:rPr>
          <w:rFonts w:asciiTheme="majorHAnsi" w:hAnsiTheme="majorHAnsi"/>
          <w:b/>
        </w:rPr>
        <w:t>.1. Base de Dados e Tratamento</w:t>
      </w:r>
      <w:r w:rsidR="002A2871" w:rsidRPr="006B424C">
        <w:rPr>
          <w:rFonts w:asciiTheme="majorHAnsi" w:hAnsiTheme="majorHAnsi"/>
          <w:b/>
        </w:rPr>
        <w:t>s</w:t>
      </w:r>
    </w:p>
    <w:p w:rsidR="001C11D4" w:rsidRPr="006B424C" w:rsidRDefault="00360359" w:rsidP="00E6787B">
      <w:pPr>
        <w:spacing w:after="0" w:line="240" w:lineRule="auto"/>
        <w:ind w:firstLine="709"/>
      </w:pPr>
      <w:r w:rsidRPr="006B424C">
        <w:t>Os dados utilizados nas estimativas das regressões são oriundos da PNAD de 2007</w:t>
      </w:r>
      <w:r w:rsidR="00C21A51" w:rsidRPr="006B424C">
        <w:t>, a mais recente disponível.</w:t>
      </w:r>
      <w:r w:rsidRPr="006B424C">
        <w:t xml:space="preserve"> Entretanto, alguns critérios e controles de amostras tornaram-se </w:t>
      </w:r>
      <w:r w:rsidR="006669DB" w:rsidRPr="006B424C">
        <w:t>necessários</w:t>
      </w:r>
      <w:r w:rsidRPr="006B424C">
        <w:t xml:space="preserve">. Na amostra principal apenas foram consideradas as pessoas com idade maior ou igual a </w:t>
      </w:r>
      <w:r w:rsidR="007903A8" w:rsidRPr="006B424C">
        <w:t>60</w:t>
      </w:r>
      <w:r w:rsidRPr="006B424C">
        <w:t xml:space="preserve"> anos</w:t>
      </w:r>
      <w:r w:rsidR="00DE7C20" w:rsidRPr="006B424C">
        <w:t>. N</w:t>
      </w:r>
      <w:r w:rsidR="00EF0056" w:rsidRPr="006B424C">
        <w:t>o entanto</w:t>
      </w:r>
      <w:r w:rsidR="00DE7C20" w:rsidRPr="006B424C">
        <w:t>,</w:t>
      </w:r>
      <w:r w:rsidR="00EF0056" w:rsidRPr="006B424C">
        <w:t xml:space="preserve"> </w:t>
      </w:r>
      <w:r w:rsidR="001C11D4" w:rsidRPr="006B424C">
        <w:t xml:space="preserve">cabe ressaltar que na literatura </w:t>
      </w:r>
      <w:r w:rsidR="003679CD" w:rsidRPr="006B424C">
        <w:t xml:space="preserve">existe uma dificuldade em conceituar </w:t>
      </w:r>
      <w:r w:rsidR="001C11D4" w:rsidRPr="006B424C">
        <w:t xml:space="preserve">precisamente </w:t>
      </w:r>
      <w:r w:rsidR="003679CD" w:rsidRPr="006B424C">
        <w:t>o que é população idosa</w:t>
      </w:r>
      <w:r w:rsidR="001C11D4" w:rsidRPr="006B424C">
        <w:t>.</w:t>
      </w:r>
      <w:r w:rsidR="003679CD" w:rsidRPr="006B424C">
        <w:t xml:space="preserve"> Camarano e Medeiros (1999)</w:t>
      </w:r>
      <w:r w:rsidR="001C11D4" w:rsidRPr="006B424C">
        <w:t xml:space="preserve">, por exemplo, </w:t>
      </w:r>
      <w:r w:rsidR="003679CD" w:rsidRPr="006B424C">
        <w:t>esc</w:t>
      </w:r>
      <w:r w:rsidR="001C11D4" w:rsidRPr="006B424C">
        <w:t>olheram a referida faixa de idade</w:t>
      </w:r>
      <w:r w:rsidR="003679CD" w:rsidRPr="006B424C">
        <w:t xml:space="preserve"> </w:t>
      </w:r>
      <w:r w:rsidR="001C11D4" w:rsidRPr="006B424C">
        <w:t>por manter consistência com aquele empregado</w:t>
      </w:r>
      <w:r w:rsidR="003679CD" w:rsidRPr="006B424C">
        <w:t xml:space="preserve"> na Política Nacional do Idoso</w:t>
      </w:r>
      <w:r w:rsidR="00BD7F02" w:rsidRPr="006B424C">
        <w:rPr>
          <w:rStyle w:val="Refdenotaderodap"/>
        </w:rPr>
        <w:footnoteReference w:id="1"/>
      </w:r>
      <w:r w:rsidR="009D3148" w:rsidRPr="006B424C">
        <w:t>.</w:t>
      </w:r>
      <w:r w:rsidR="00932C30" w:rsidRPr="006B424C">
        <w:t xml:space="preserve"> </w:t>
      </w:r>
    </w:p>
    <w:p w:rsidR="001C11D4" w:rsidRPr="006B424C" w:rsidRDefault="001C11D4" w:rsidP="00E6787B">
      <w:pPr>
        <w:spacing w:after="0" w:line="240" w:lineRule="auto"/>
        <w:ind w:firstLine="709"/>
      </w:pPr>
      <w:r w:rsidRPr="006B424C">
        <w:t xml:space="preserve">Outras dificuldades devem ser consideradas devido às diferenças existentes </w:t>
      </w:r>
      <w:r w:rsidR="001F3A38" w:rsidRPr="006B424C">
        <w:t>entre</w:t>
      </w:r>
      <w:r w:rsidRPr="006B424C">
        <w:t xml:space="preserve"> regimes de aposentadoria nos setores rural e urbano e por gênero. </w:t>
      </w:r>
      <w:r w:rsidR="00825E1F" w:rsidRPr="006B424C">
        <w:t xml:space="preserve">No Brasil, a decisão de aposentadoria no meio rural, por exemplo, está atrelada à idade e não ao tempo de serviço, caso distinto do meio urbano, onde se considera as duas variáveis no </w:t>
      </w:r>
      <w:r w:rsidR="00934A8A" w:rsidRPr="006B424C">
        <w:t>cô</w:t>
      </w:r>
      <w:r w:rsidR="00825E1F" w:rsidRPr="006B424C">
        <w:t xml:space="preserve">mputo do fator previdenciário. </w:t>
      </w:r>
      <w:r w:rsidR="009401D7" w:rsidRPr="006B424C">
        <w:t>Após as mudanças institucionais mais recentes, ficou estabelecido que a</w:t>
      </w:r>
      <w:r w:rsidR="00825E1F" w:rsidRPr="006B424C">
        <w:t xml:space="preserve"> idade mínima à aposentadoria para homens e mulheres</w:t>
      </w:r>
      <w:r w:rsidR="003836EA" w:rsidRPr="006B424C">
        <w:t xml:space="preserve"> no serviço público</w:t>
      </w:r>
      <w:r w:rsidR="009401D7" w:rsidRPr="006B424C">
        <w:t xml:space="preserve"> seria distinta</w:t>
      </w:r>
      <w:r w:rsidR="001F3A38" w:rsidRPr="006B424C">
        <w:t>, permitindo que as mulheres possam se aposentar cinco anos mais cedo que os homens, isto é, a partir dos 55 anos.</w:t>
      </w:r>
      <w:r w:rsidR="009401D7" w:rsidRPr="006B424C">
        <w:t xml:space="preserve"> </w:t>
      </w:r>
      <w:r w:rsidR="003836EA" w:rsidRPr="006B424C">
        <w:t>Já no setor privado,</w:t>
      </w:r>
      <w:r w:rsidR="00934A8A" w:rsidRPr="006B424C">
        <w:t xml:space="preserve"> o</w:t>
      </w:r>
      <w:r w:rsidR="003836EA" w:rsidRPr="006B424C">
        <w:t xml:space="preserve"> tempo de contribuição é fundamental, </w:t>
      </w:r>
      <w:r w:rsidR="006027EF" w:rsidRPr="006B424C">
        <w:t>fato que</w:t>
      </w:r>
      <w:r w:rsidR="003836EA" w:rsidRPr="006B424C">
        <w:t xml:space="preserve"> abriu margem para aposentadorias em idade precoce. </w:t>
      </w:r>
      <w:r w:rsidR="009401D7" w:rsidRPr="006B424C">
        <w:t>Portanto, a decisão de aposentadoria pode afetar</w:t>
      </w:r>
      <w:r w:rsidR="007539AC" w:rsidRPr="006B424C">
        <w:t xml:space="preserve"> de forma heterogênea a oferta de trabalho dos idosos moradores do meio rural e urbano, assim como, a decisão de homens e mulheres.</w:t>
      </w:r>
      <w:r w:rsidR="009401D7" w:rsidRPr="006B424C">
        <w:t xml:space="preserve"> </w:t>
      </w:r>
      <w:r w:rsidR="001F3A38" w:rsidRPr="006B424C">
        <w:t xml:space="preserve"> </w:t>
      </w:r>
      <w:r w:rsidR="00825E1F" w:rsidRPr="006B424C">
        <w:t xml:space="preserve"> </w:t>
      </w:r>
      <w:r w:rsidRPr="006B424C">
        <w:t xml:space="preserve"> </w:t>
      </w:r>
    </w:p>
    <w:p w:rsidR="0069511C" w:rsidRPr="006B424C" w:rsidRDefault="007539AC" w:rsidP="008F4745">
      <w:pPr>
        <w:spacing w:after="0" w:line="240" w:lineRule="auto"/>
        <w:ind w:firstLine="709"/>
      </w:pPr>
      <w:r w:rsidRPr="006B424C">
        <w:t>Na tentativa de</w:t>
      </w:r>
      <w:r w:rsidR="009401D7" w:rsidRPr="006B424C">
        <w:t xml:space="preserve"> contornar </w:t>
      </w:r>
      <w:r w:rsidRPr="006B424C">
        <w:t xml:space="preserve">os problemas anteriores, optou-se por uma amostra </w:t>
      </w:r>
      <w:r w:rsidR="006D0FDF" w:rsidRPr="006B424C">
        <w:t>que contempla apenas</w:t>
      </w:r>
      <w:r w:rsidRPr="006B424C">
        <w:t xml:space="preserve"> </w:t>
      </w:r>
      <w:r w:rsidR="00932C30" w:rsidRPr="006B424C">
        <w:t xml:space="preserve">os idosos </w:t>
      </w:r>
      <w:r w:rsidR="00360359" w:rsidRPr="006B424C">
        <w:t>ocupad</w:t>
      </w:r>
      <w:r w:rsidR="00932C30" w:rsidRPr="006B424C">
        <w:t>o</w:t>
      </w:r>
      <w:r w:rsidR="00360359" w:rsidRPr="006B424C">
        <w:t>s na semana de referência</w:t>
      </w:r>
      <w:r w:rsidRPr="006B424C">
        <w:t xml:space="preserve"> e no meio urbano</w:t>
      </w:r>
      <w:r w:rsidR="00360359" w:rsidRPr="006B424C">
        <w:t xml:space="preserve">. </w:t>
      </w:r>
      <w:r w:rsidR="006D0FDF" w:rsidRPr="006B424C">
        <w:t xml:space="preserve">A exclusão dos trabalhadores </w:t>
      </w:r>
      <w:r w:rsidR="006D0FDF" w:rsidRPr="006B424C">
        <w:lastRenderedPageBreak/>
        <w:t xml:space="preserve">rurais visa captar melhor o efeito da decisão de aposentadoria na probabilidade de emprego do idoso (LIBERATO, 2003). Após fazer o referido recorte, a amostra final computou </w:t>
      </w:r>
      <w:r w:rsidR="006032EA" w:rsidRPr="006B424C">
        <w:t>8.426</w:t>
      </w:r>
      <w:r w:rsidR="003F0D9D" w:rsidRPr="006B424C">
        <w:t xml:space="preserve"> </w:t>
      </w:r>
      <w:r w:rsidR="006D0FDF" w:rsidRPr="006B424C">
        <w:t>trabalhadores idosos</w:t>
      </w:r>
      <w:r w:rsidR="00AA74CF" w:rsidRPr="006B424C">
        <w:t xml:space="preserve">, sendo </w:t>
      </w:r>
      <w:r w:rsidR="006032EA" w:rsidRPr="006B424C">
        <w:t>4</w:t>
      </w:r>
      <w:r w:rsidR="00AA74CF" w:rsidRPr="006B424C">
        <w:t>.</w:t>
      </w:r>
      <w:r w:rsidR="006032EA" w:rsidRPr="006B424C">
        <w:t>177</w:t>
      </w:r>
      <w:r w:rsidR="00AA74CF" w:rsidRPr="006B424C">
        <w:t xml:space="preserve"> aposentados e </w:t>
      </w:r>
      <w:r w:rsidR="006032EA" w:rsidRPr="006B424C">
        <w:t>4</w:t>
      </w:r>
      <w:r w:rsidR="00AA74CF" w:rsidRPr="006B424C">
        <w:t>.</w:t>
      </w:r>
      <w:r w:rsidR="006032EA" w:rsidRPr="006B424C">
        <w:t>249</w:t>
      </w:r>
      <w:r w:rsidR="00AA74CF" w:rsidRPr="006B424C">
        <w:t xml:space="preserve"> não-aposentados</w:t>
      </w:r>
      <w:r w:rsidR="00360359" w:rsidRPr="006B424C">
        <w:t>.</w:t>
      </w:r>
      <w:r w:rsidR="00156522" w:rsidRPr="006B424C">
        <w:t xml:space="preserve"> Todas as regressões foram feitas em amostras separadas por sexo, dadas as diferenças no regime de aposentadoria já mencionadas</w:t>
      </w:r>
      <w:r w:rsidR="0069511C" w:rsidRPr="006B424C">
        <w:t xml:space="preserve"> (CAMARANO, 2001)</w:t>
      </w:r>
      <w:r w:rsidR="00156522" w:rsidRPr="006B424C">
        <w:t>.</w:t>
      </w:r>
    </w:p>
    <w:p w:rsidR="004B324D" w:rsidRPr="006B424C" w:rsidRDefault="004B324D" w:rsidP="00256642">
      <w:pPr>
        <w:spacing w:after="0" w:line="240" w:lineRule="auto"/>
        <w:ind w:firstLine="709"/>
      </w:pPr>
      <w:r w:rsidRPr="006B424C">
        <w:t xml:space="preserve">Para a construção da variável de resposta </w:t>
      </w:r>
      <w:r w:rsidR="0069511C" w:rsidRPr="006B424C">
        <w:t>do modelo de escolha ocupacional</w:t>
      </w:r>
      <w:r w:rsidRPr="006B424C">
        <w:t xml:space="preserve"> (</w:t>
      </w:r>
      <w:r w:rsidR="0069511C" w:rsidRPr="006B424C">
        <w:t>1</w:t>
      </w:r>
      <w:r w:rsidRPr="006B424C">
        <w:t>), for</w:t>
      </w:r>
      <w:r w:rsidR="002A2871" w:rsidRPr="006B424C">
        <w:t>am</w:t>
      </w:r>
      <w:r w:rsidRPr="006B424C">
        <w:t xml:space="preserve"> considera</w:t>
      </w:r>
      <w:r w:rsidR="002A2871" w:rsidRPr="006B424C">
        <w:t>d</w:t>
      </w:r>
      <w:r w:rsidRPr="006B424C">
        <w:t>as quatros categorias de ocupação: (i) trabalhadores assalariados com carteira assinada</w:t>
      </w:r>
      <w:r w:rsidR="002F1899" w:rsidRPr="006B424C">
        <w:t xml:space="preserve"> (TC)</w:t>
      </w:r>
      <w:r w:rsidRPr="006B424C">
        <w:t xml:space="preserve">; (ii) </w:t>
      </w:r>
      <w:r w:rsidR="005A245F" w:rsidRPr="006B424C">
        <w:t>trabalhadores empregados sem carteira assinada (assalariados ou não)</w:t>
      </w:r>
      <w:r w:rsidR="002F1899" w:rsidRPr="006B424C">
        <w:t xml:space="preserve"> (TSC)</w:t>
      </w:r>
      <w:r w:rsidR="005A245F" w:rsidRPr="006B424C">
        <w:t>; (iii) empregados por conta-própria ou empregadores</w:t>
      </w:r>
      <w:r w:rsidR="002F1899" w:rsidRPr="006B424C">
        <w:t xml:space="preserve"> (AE)</w:t>
      </w:r>
      <w:r w:rsidR="005A245F" w:rsidRPr="006B424C">
        <w:t xml:space="preserve"> e</w:t>
      </w:r>
      <w:r w:rsidR="006669DB" w:rsidRPr="006B424C">
        <w:t>;</w:t>
      </w:r>
      <w:r w:rsidR="005A245F" w:rsidRPr="006B424C">
        <w:t xml:space="preserve"> (iv) funcionários públicos</w:t>
      </w:r>
      <w:r w:rsidR="002F1899" w:rsidRPr="006B424C">
        <w:t xml:space="preserve"> (FP)</w:t>
      </w:r>
      <w:r w:rsidR="002A2871" w:rsidRPr="006B424C">
        <w:rPr>
          <w:rStyle w:val="Refdenotaderodap"/>
        </w:rPr>
        <w:footnoteReference w:id="2"/>
      </w:r>
      <w:r w:rsidR="005A245F" w:rsidRPr="006B424C">
        <w:t xml:space="preserve">. </w:t>
      </w:r>
      <w:r w:rsidR="006669DB" w:rsidRPr="006B424C">
        <w:t>Vale ressaltar que essa classificação não permite a diferenciação precisa entre os empregos formais e informais, contudo, indica funções ocupacionais que exigem diferentes níveis de habilidade e instrução</w:t>
      </w:r>
      <w:r w:rsidR="006669DB" w:rsidRPr="006B424C">
        <w:rPr>
          <w:rStyle w:val="Refdenotaderodap"/>
        </w:rPr>
        <w:footnoteReference w:id="3"/>
      </w:r>
      <w:r w:rsidR="006669DB" w:rsidRPr="006B424C">
        <w:t xml:space="preserve">. Por exemplo, o trabalho por conta-própria ou como empregador pode requerer habilidades e conhecimentos diferenciados daqueles adquiridos no sistema de educação formal. Nas ocupações com ou sem carteira de trabalho assinada, </w:t>
      </w:r>
      <w:r w:rsidR="00193045" w:rsidRPr="006B424C">
        <w:t>os certificados</w:t>
      </w:r>
      <w:r w:rsidR="003C5A4C" w:rsidRPr="006B424C">
        <w:t xml:space="preserve"> (instrução formal)</w:t>
      </w:r>
      <w:r w:rsidR="00193045" w:rsidRPr="006B424C">
        <w:t xml:space="preserve"> e comprovantes de experiência</w:t>
      </w:r>
      <w:r w:rsidR="003C5A4C" w:rsidRPr="006B424C">
        <w:t xml:space="preserve"> </w:t>
      </w:r>
      <w:r w:rsidR="00193045" w:rsidRPr="006B424C">
        <w:t xml:space="preserve">devem afetar consideravelmente a alocação dos idosos. Por sua vez, o emprego no setor público, por permitir garantias legais e estabilidade, possivelmente está correlacionado com elevada dotação de instrução formal comparado as outras ocupações. </w:t>
      </w:r>
    </w:p>
    <w:p w:rsidR="008B1EC2" w:rsidRPr="006B424C" w:rsidRDefault="00C76D35" w:rsidP="002851EB">
      <w:pPr>
        <w:spacing w:after="0" w:line="240" w:lineRule="auto"/>
        <w:ind w:firstLine="708"/>
        <w:rPr>
          <w:sz w:val="16"/>
          <w:szCs w:val="16"/>
        </w:rPr>
      </w:pPr>
      <w:r w:rsidRPr="006B424C">
        <w:t xml:space="preserve">Quanto à identificação </w:t>
      </w:r>
      <w:r w:rsidR="001A3A76" w:rsidRPr="006B424C">
        <w:t xml:space="preserve">do modelo </w:t>
      </w:r>
      <w:r w:rsidRPr="006B424C">
        <w:t xml:space="preserve">procedeu-se </w:t>
      </w:r>
      <w:r w:rsidR="001A3A76" w:rsidRPr="006B424C">
        <w:t>o método de restrições por exclusão de variáveis</w:t>
      </w:r>
      <w:r w:rsidR="008F4745" w:rsidRPr="006B424C">
        <w:t xml:space="preserve"> (</w:t>
      </w:r>
      <w:r w:rsidR="0052489F" w:rsidRPr="006B424C">
        <w:t>MADDALA</w:t>
      </w:r>
      <w:r w:rsidR="008F4745" w:rsidRPr="006B424C">
        <w:t xml:space="preserve">, </w:t>
      </w:r>
      <w:r w:rsidR="0052489F" w:rsidRPr="006B424C">
        <w:t>198</w:t>
      </w:r>
      <w:r w:rsidR="008F4745" w:rsidRPr="006B424C">
        <w:t>3)</w:t>
      </w:r>
      <w:r w:rsidR="001A3A76" w:rsidRPr="006B424C">
        <w:t>. Algumas variáveis explicativas que entraram na equação</w:t>
      </w:r>
      <w:r w:rsidR="0052489F" w:rsidRPr="006B424C">
        <w:t xml:space="preserve"> de escolha ocupacional</w:t>
      </w:r>
      <w:r w:rsidR="001A3A76" w:rsidRPr="006B424C">
        <w:t xml:space="preserve"> (</w:t>
      </w:r>
      <w:r w:rsidR="0052489F" w:rsidRPr="006B424C">
        <w:t>1</w:t>
      </w:r>
      <w:r w:rsidR="001A3A76" w:rsidRPr="006B424C">
        <w:t>) não aparecem na equação de seleção entre não-aposentados</w:t>
      </w:r>
      <w:r w:rsidR="0052489F" w:rsidRPr="006B424C">
        <w:t xml:space="preserve"> e </w:t>
      </w:r>
      <w:r w:rsidR="001A3A76" w:rsidRPr="006B424C">
        <w:t>aposentados (</w:t>
      </w:r>
      <w:r w:rsidR="0052489F" w:rsidRPr="006B424C">
        <w:t>2</w:t>
      </w:r>
      <w:r w:rsidR="001A3A76" w:rsidRPr="006B424C">
        <w:t>)</w:t>
      </w:r>
      <w:r w:rsidR="0052489F" w:rsidRPr="006B424C">
        <w:t>.</w:t>
      </w:r>
      <w:r w:rsidR="001A3A76" w:rsidRPr="006B424C">
        <w:t xml:space="preserve"> </w:t>
      </w:r>
      <w:r w:rsidR="0052489F" w:rsidRPr="006B424C">
        <w:t xml:space="preserve">Este é o caso das variáveis: (a) </w:t>
      </w:r>
      <w:r w:rsidR="0052489F" w:rsidRPr="006B424C">
        <w:rPr>
          <w:i/>
        </w:rPr>
        <w:t xml:space="preserve">número de pensionistas no domicílio </w:t>
      </w:r>
      <w:r w:rsidR="0052489F" w:rsidRPr="006B424C">
        <w:t xml:space="preserve">e (b) </w:t>
      </w:r>
      <w:r w:rsidR="0052489F" w:rsidRPr="006B424C">
        <w:rPr>
          <w:i/>
        </w:rPr>
        <w:t>número de trabalhadores no domicílio</w:t>
      </w:r>
      <w:r w:rsidR="0052489F" w:rsidRPr="006B424C">
        <w:t>, usadas aqui como instrumentos para separar os determinantes da aposentadoria dos custos relacionados à procura por emprego no mercado segmentado</w:t>
      </w:r>
      <w:r w:rsidR="008B1EC2" w:rsidRPr="006B424C">
        <w:t>. As demais variáveis tratam de atributos pessoais, especificamente, sexo, raça, idade, anos de estudo, filiação sindical, tamanho da família, chefia familiar, presença de filho menor de 14 anos, estado conjugal e variáveis binárias de localização regional. As Tabelas A.1 e A.2, em apêndice, fornecem maiores informações sobre as variáveis utilizadas nos modelos. Na primeira tabela, encontram-se as descrições e definições de cada variável, enquanto na segunda tabela, as estatísticas descritivas da amostra.</w:t>
      </w:r>
    </w:p>
    <w:p w:rsidR="00177375" w:rsidRPr="006B424C" w:rsidRDefault="00854B1A" w:rsidP="002851EB">
      <w:pPr>
        <w:spacing w:after="0" w:line="240" w:lineRule="auto"/>
        <w:rPr>
          <w:rFonts w:asciiTheme="majorHAnsi" w:hAnsiTheme="majorHAnsi"/>
          <w:b/>
        </w:rPr>
      </w:pPr>
      <w:r w:rsidRPr="006B424C">
        <w:rPr>
          <w:rFonts w:asciiTheme="majorHAnsi" w:hAnsiTheme="majorHAnsi"/>
          <w:b/>
        </w:rPr>
        <w:t>5</w:t>
      </w:r>
      <w:r w:rsidR="007914AC" w:rsidRPr="006B424C">
        <w:rPr>
          <w:rFonts w:asciiTheme="majorHAnsi" w:hAnsiTheme="majorHAnsi"/>
          <w:b/>
        </w:rPr>
        <w:t>. Resultados E</w:t>
      </w:r>
      <w:r w:rsidR="002F1899" w:rsidRPr="006B424C">
        <w:rPr>
          <w:rFonts w:asciiTheme="majorHAnsi" w:hAnsiTheme="majorHAnsi"/>
          <w:b/>
        </w:rPr>
        <w:t>mpíricos</w:t>
      </w:r>
    </w:p>
    <w:p w:rsidR="00ED1D5C" w:rsidRPr="006B424C" w:rsidRDefault="00ED1D5C" w:rsidP="002851EB">
      <w:pPr>
        <w:spacing w:after="0" w:line="240" w:lineRule="auto"/>
        <w:ind w:firstLine="720"/>
      </w:pPr>
      <w:r w:rsidRPr="006B424C">
        <w:t xml:space="preserve">Na Tabela 4, </w:t>
      </w:r>
      <w:r w:rsidR="008B7A82" w:rsidRPr="006B424C">
        <w:t>abaixo</w:t>
      </w:r>
      <w:r w:rsidRPr="006B424C">
        <w:t xml:space="preserve">, são apresentados os resultados para o teste de viés de seleção na amostra. Mais especificamente, foram elaborados testes de Wald para os parâmetros associados às taxas inversas de </w:t>
      </w:r>
      <w:r w:rsidRPr="006B424C">
        <w:rPr>
          <w:i/>
        </w:rPr>
        <w:t>Mill</w:t>
      </w:r>
      <w:r w:rsidRPr="006B424C">
        <w:t xml:space="preserve"> (resíduos generalizados) no modelo </w:t>
      </w:r>
      <w:r w:rsidRPr="006B424C">
        <w:rPr>
          <w:i/>
        </w:rPr>
        <w:t>multinomial</w:t>
      </w:r>
      <w:r w:rsidRPr="006B424C">
        <w:t xml:space="preserve"> (1), variáveis de controle que foram obtidas a partir da estimação da equação de seleção (2) em primeiro estágio</w:t>
      </w:r>
      <w:r w:rsidRPr="006B424C">
        <w:rPr>
          <w:rStyle w:val="Refdenotaderodap"/>
          <w:lang w:val="en-US"/>
        </w:rPr>
        <w:footnoteReference w:id="4"/>
      </w:r>
      <w:r w:rsidRPr="006B424C">
        <w:t xml:space="preserve">. </w:t>
      </w:r>
    </w:p>
    <w:p w:rsidR="004C6D13" w:rsidRPr="006B424C" w:rsidRDefault="00ED1D5C" w:rsidP="00531E3B">
      <w:pPr>
        <w:spacing w:after="0" w:line="240" w:lineRule="auto"/>
        <w:ind w:firstLine="708"/>
      </w:pPr>
      <w:r w:rsidRPr="006B424C">
        <w:t xml:space="preserve">A estatística </w:t>
      </w:r>
      <w:r w:rsidRPr="006B424C">
        <w:rPr>
          <w:i/>
        </w:rPr>
        <w:t>Qui-Quadrado</w:t>
      </w:r>
      <w:r w:rsidRPr="006B424C">
        <w:t xml:space="preserve"> revelou-se significativa a 5% na maioria das equações estimadas para homens e mulheres idosos.  </w:t>
      </w:r>
      <w:r w:rsidR="00531E3B" w:rsidRPr="006B424C">
        <w:t>Ta</w:t>
      </w:r>
      <w:r w:rsidR="002E6426" w:rsidRPr="006B424C">
        <w:t>is</w:t>
      </w:r>
      <w:r w:rsidR="00531E3B" w:rsidRPr="006B424C">
        <w:t xml:space="preserve"> resultado</w:t>
      </w:r>
      <w:r w:rsidR="002E6426" w:rsidRPr="006B424C">
        <w:t>s</w:t>
      </w:r>
      <w:r w:rsidR="00531E3B" w:rsidRPr="006B424C">
        <w:t xml:space="preserve"> indica</w:t>
      </w:r>
      <w:r w:rsidR="002E6426" w:rsidRPr="006B424C">
        <w:t>m</w:t>
      </w:r>
      <w:r w:rsidR="00531E3B" w:rsidRPr="006B424C">
        <w:t xml:space="preserve"> presença de auto-seleção envolvida na condição de aposentado/não-aposentado</w:t>
      </w:r>
      <w:r w:rsidR="009E3E4E" w:rsidRPr="006B424C">
        <w:t xml:space="preserve">. Destarte, </w:t>
      </w:r>
      <w:r w:rsidR="00531E3B" w:rsidRPr="006B424C">
        <w:t xml:space="preserve">o modelo de escolha ocupacional (1) </w:t>
      </w:r>
      <w:r w:rsidR="009E3E4E" w:rsidRPr="006B424C">
        <w:t>deve ser</w:t>
      </w:r>
      <w:r w:rsidR="00531E3B" w:rsidRPr="006B424C">
        <w:t xml:space="preserve"> estimado em amostras separadas por aposentados e não-aposentados, uma vez que os coeficientes </w:t>
      </w:r>
      <w:r w:rsidR="009E3E4E" w:rsidRPr="006B424C">
        <w:t>obtidos</w:t>
      </w:r>
      <w:r w:rsidR="00531E3B" w:rsidRPr="006B424C">
        <w:t xml:space="preserve"> seriam diferentes para os referidos grupos</w:t>
      </w:r>
      <w:r w:rsidR="002E6426" w:rsidRPr="006B424C">
        <w:t xml:space="preserve"> </w:t>
      </w:r>
      <w:r w:rsidR="009E3E4E" w:rsidRPr="006B424C">
        <w:t>(</w:t>
      </w:r>
      <w:r w:rsidR="002E6426" w:rsidRPr="006B424C">
        <w:t>PIRACHA e VADEAN, 2009)</w:t>
      </w:r>
      <w:r w:rsidR="00531E3B" w:rsidRPr="006B424C">
        <w:t xml:space="preserve">.  </w:t>
      </w:r>
    </w:p>
    <w:p w:rsidR="00531E3B" w:rsidRPr="00C9192A" w:rsidRDefault="00531E3B" w:rsidP="00531E3B">
      <w:pPr>
        <w:spacing w:after="0" w:line="240" w:lineRule="auto"/>
        <w:ind w:firstLine="708"/>
        <w:rPr>
          <w:sz w:val="16"/>
          <w:szCs w:val="16"/>
        </w:rPr>
      </w:pPr>
    </w:p>
    <w:p w:rsidR="00BF154E" w:rsidRPr="006B424C" w:rsidRDefault="00BF154E" w:rsidP="00BF154E">
      <w:pPr>
        <w:spacing w:after="0" w:line="240" w:lineRule="auto"/>
        <w:rPr>
          <w:rFonts w:asciiTheme="majorHAnsi" w:hAnsiTheme="majorHAnsi"/>
          <w:b/>
        </w:rPr>
      </w:pPr>
      <w:r w:rsidRPr="006B424C">
        <w:rPr>
          <w:rFonts w:asciiTheme="majorHAnsi" w:hAnsiTheme="majorHAnsi"/>
          <w:b/>
        </w:rPr>
        <w:t xml:space="preserve">Tabela 4: Teste para viés de seleção na amostra </w:t>
      </w:r>
      <w:r w:rsidR="00D4649A" w:rsidRPr="006B424C">
        <w:rPr>
          <w:rFonts w:asciiTheme="majorHAnsi" w:hAnsiTheme="majorHAnsi"/>
          <w:b/>
        </w:rPr>
        <w:t>por condição de aposentadoria</w:t>
      </w:r>
    </w:p>
    <w:tbl>
      <w:tblPr>
        <w:tblStyle w:val="Tabelacomgrade"/>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790"/>
        <w:gridCol w:w="1130"/>
        <w:gridCol w:w="1136"/>
        <w:gridCol w:w="920"/>
        <w:gridCol w:w="1131"/>
        <w:gridCol w:w="1033"/>
        <w:gridCol w:w="1021"/>
        <w:gridCol w:w="920"/>
        <w:gridCol w:w="773"/>
      </w:tblGrid>
      <w:tr w:rsidR="00A60779" w:rsidRPr="006B424C" w:rsidTr="00D4649A">
        <w:trPr>
          <w:trHeight w:hRule="exact" w:val="284"/>
        </w:trPr>
        <w:tc>
          <w:tcPr>
            <w:tcW w:w="913" w:type="pct"/>
            <w:tcBorders>
              <w:top w:val="single" w:sz="4" w:space="0" w:color="auto"/>
              <w:bottom w:val="single" w:sz="4" w:space="0" w:color="auto"/>
            </w:tcBorders>
            <w:vAlign w:val="center"/>
          </w:tcPr>
          <w:p w:rsidR="00A60779" w:rsidRPr="006B424C" w:rsidRDefault="00A60779" w:rsidP="00BC3875">
            <w:pPr>
              <w:spacing w:after="0" w:line="240" w:lineRule="auto"/>
              <w:jc w:val="left"/>
              <w:rPr>
                <w:b/>
                <w:sz w:val="16"/>
                <w:szCs w:val="16"/>
              </w:rPr>
            </w:pPr>
          </w:p>
        </w:tc>
        <w:tc>
          <w:tcPr>
            <w:tcW w:w="578" w:type="pct"/>
            <w:tcBorders>
              <w:top w:val="single" w:sz="4" w:space="0" w:color="auto"/>
              <w:bottom w:val="single" w:sz="4" w:space="0" w:color="auto"/>
            </w:tcBorders>
            <w:vAlign w:val="center"/>
          </w:tcPr>
          <w:p w:rsidR="00A60779" w:rsidRPr="006B424C" w:rsidRDefault="00A60779" w:rsidP="00D72E0B">
            <w:pPr>
              <w:spacing w:after="0" w:line="240" w:lineRule="auto"/>
              <w:jc w:val="center"/>
              <w:rPr>
                <w:rFonts w:asciiTheme="minorHAnsi" w:eastAsia="Times New Roman" w:hAnsiTheme="minorHAnsi" w:cstheme="minorHAnsi"/>
                <w:i/>
                <w:sz w:val="20"/>
                <w:szCs w:val="20"/>
                <w:lang w:val="pt-PT"/>
              </w:rPr>
            </w:pPr>
          </w:p>
        </w:tc>
        <w:tc>
          <w:tcPr>
            <w:tcW w:w="581" w:type="pct"/>
            <w:tcBorders>
              <w:top w:val="single" w:sz="4" w:space="0" w:color="auto"/>
              <w:bottom w:val="single" w:sz="4" w:space="0" w:color="auto"/>
            </w:tcBorders>
            <w:vAlign w:val="center"/>
          </w:tcPr>
          <w:p w:rsidR="00A60779" w:rsidRPr="006B424C" w:rsidRDefault="00A60779" w:rsidP="00D72E0B">
            <w:pPr>
              <w:spacing w:after="0" w:line="240" w:lineRule="auto"/>
              <w:jc w:val="center"/>
              <w:rPr>
                <w:rFonts w:asciiTheme="minorHAnsi" w:eastAsia="Times New Roman" w:hAnsiTheme="minorHAnsi" w:cstheme="minorHAnsi"/>
                <w:i/>
                <w:sz w:val="20"/>
                <w:szCs w:val="20"/>
                <w:lang w:val="en-US"/>
              </w:rPr>
            </w:pPr>
            <w:r w:rsidRPr="006B424C">
              <w:rPr>
                <w:rFonts w:asciiTheme="minorHAnsi" w:eastAsia="Times New Roman" w:hAnsiTheme="minorHAnsi" w:cstheme="minorHAnsi"/>
                <w:i/>
                <w:sz w:val="20"/>
                <w:szCs w:val="20"/>
                <w:lang w:val="en-US"/>
              </w:rPr>
              <w:t>Mulheres</w:t>
            </w:r>
          </w:p>
        </w:tc>
        <w:tc>
          <w:tcPr>
            <w:tcW w:w="471" w:type="pct"/>
            <w:tcBorders>
              <w:top w:val="single" w:sz="4" w:space="0" w:color="auto"/>
              <w:bottom w:val="single" w:sz="4" w:space="0" w:color="auto"/>
            </w:tcBorders>
            <w:vAlign w:val="center"/>
          </w:tcPr>
          <w:p w:rsidR="00A60779" w:rsidRPr="006B424C" w:rsidRDefault="00A60779" w:rsidP="00D72E0B">
            <w:pPr>
              <w:spacing w:after="0" w:line="240" w:lineRule="auto"/>
              <w:jc w:val="center"/>
              <w:rPr>
                <w:rFonts w:asciiTheme="minorHAnsi" w:eastAsia="Times New Roman" w:hAnsiTheme="minorHAnsi" w:cstheme="minorHAnsi"/>
                <w:i/>
                <w:sz w:val="20"/>
                <w:szCs w:val="20"/>
                <w:lang w:val="en-US"/>
              </w:rPr>
            </w:pPr>
          </w:p>
        </w:tc>
        <w:tc>
          <w:tcPr>
            <w:tcW w:w="578" w:type="pct"/>
            <w:tcBorders>
              <w:top w:val="single" w:sz="4" w:space="0" w:color="auto"/>
              <w:bottom w:val="single" w:sz="4" w:space="0" w:color="auto"/>
              <w:right w:val="single" w:sz="4" w:space="0" w:color="auto"/>
            </w:tcBorders>
            <w:vAlign w:val="center"/>
          </w:tcPr>
          <w:p w:rsidR="00A60779" w:rsidRPr="006B424C" w:rsidRDefault="00A60779" w:rsidP="00BC3875">
            <w:pPr>
              <w:spacing w:after="0" w:line="240" w:lineRule="auto"/>
              <w:jc w:val="center"/>
              <w:rPr>
                <w:rFonts w:asciiTheme="minorHAnsi" w:hAnsiTheme="minorHAnsi"/>
                <w:sz w:val="16"/>
                <w:szCs w:val="16"/>
              </w:rPr>
            </w:pPr>
          </w:p>
        </w:tc>
        <w:tc>
          <w:tcPr>
            <w:tcW w:w="528" w:type="pct"/>
            <w:tcBorders>
              <w:top w:val="single" w:sz="4" w:space="0" w:color="auto"/>
              <w:left w:val="single" w:sz="4" w:space="0" w:color="auto"/>
              <w:bottom w:val="single" w:sz="4" w:space="0" w:color="auto"/>
            </w:tcBorders>
            <w:vAlign w:val="center"/>
          </w:tcPr>
          <w:p w:rsidR="00A60779" w:rsidRPr="006B424C" w:rsidRDefault="00A60779" w:rsidP="00D72E0B">
            <w:pPr>
              <w:spacing w:after="0" w:line="240" w:lineRule="auto"/>
              <w:jc w:val="center"/>
              <w:rPr>
                <w:rFonts w:asciiTheme="minorHAnsi" w:eastAsia="Times New Roman" w:hAnsiTheme="minorHAnsi" w:cstheme="minorHAnsi"/>
                <w:i/>
                <w:sz w:val="20"/>
                <w:szCs w:val="20"/>
                <w:lang w:val="en-US"/>
              </w:rPr>
            </w:pPr>
          </w:p>
        </w:tc>
        <w:tc>
          <w:tcPr>
            <w:tcW w:w="522" w:type="pct"/>
            <w:tcBorders>
              <w:top w:val="single" w:sz="4" w:space="0" w:color="auto"/>
              <w:bottom w:val="single" w:sz="4" w:space="0" w:color="auto"/>
            </w:tcBorders>
            <w:vAlign w:val="center"/>
          </w:tcPr>
          <w:p w:rsidR="00A60779" w:rsidRPr="006B424C" w:rsidRDefault="00A60779" w:rsidP="00D72E0B">
            <w:pPr>
              <w:spacing w:after="0" w:line="240" w:lineRule="auto"/>
              <w:jc w:val="center"/>
              <w:rPr>
                <w:rFonts w:asciiTheme="minorHAnsi" w:eastAsia="Times New Roman" w:hAnsiTheme="minorHAnsi" w:cstheme="minorHAnsi"/>
                <w:i/>
                <w:sz w:val="20"/>
                <w:szCs w:val="20"/>
                <w:lang w:val="en-US"/>
              </w:rPr>
            </w:pPr>
            <w:r w:rsidRPr="006B424C">
              <w:rPr>
                <w:rFonts w:asciiTheme="minorHAnsi" w:eastAsia="Times New Roman" w:hAnsiTheme="minorHAnsi" w:cstheme="minorHAnsi"/>
                <w:i/>
                <w:sz w:val="20"/>
                <w:szCs w:val="20"/>
                <w:lang w:val="en-US"/>
              </w:rPr>
              <w:t>Homens</w:t>
            </w:r>
          </w:p>
        </w:tc>
        <w:tc>
          <w:tcPr>
            <w:tcW w:w="471" w:type="pct"/>
            <w:tcBorders>
              <w:top w:val="single" w:sz="4" w:space="0" w:color="auto"/>
              <w:bottom w:val="single" w:sz="4" w:space="0" w:color="auto"/>
            </w:tcBorders>
            <w:vAlign w:val="center"/>
          </w:tcPr>
          <w:p w:rsidR="00A60779" w:rsidRPr="006B424C" w:rsidRDefault="00A60779" w:rsidP="00D72E0B">
            <w:pPr>
              <w:spacing w:after="0" w:line="240" w:lineRule="auto"/>
              <w:jc w:val="center"/>
              <w:rPr>
                <w:rFonts w:asciiTheme="minorHAnsi" w:eastAsia="Times New Roman" w:hAnsiTheme="minorHAnsi" w:cstheme="minorHAnsi"/>
                <w:i/>
                <w:sz w:val="20"/>
                <w:szCs w:val="20"/>
                <w:lang w:val="en-US"/>
              </w:rPr>
            </w:pPr>
          </w:p>
        </w:tc>
        <w:tc>
          <w:tcPr>
            <w:tcW w:w="358" w:type="pct"/>
            <w:tcBorders>
              <w:top w:val="single" w:sz="4" w:space="0" w:color="auto"/>
              <w:bottom w:val="single" w:sz="4" w:space="0" w:color="auto"/>
            </w:tcBorders>
          </w:tcPr>
          <w:p w:rsidR="00A60779" w:rsidRPr="006B424C" w:rsidRDefault="00A60779" w:rsidP="00BC3875">
            <w:pPr>
              <w:spacing w:after="0" w:line="240" w:lineRule="auto"/>
              <w:jc w:val="center"/>
              <w:rPr>
                <w:rFonts w:asciiTheme="minorHAnsi" w:hAnsiTheme="minorHAnsi"/>
                <w:sz w:val="16"/>
                <w:szCs w:val="16"/>
              </w:rPr>
            </w:pPr>
          </w:p>
        </w:tc>
      </w:tr>
      <w:tr w:rsidR="00D4649A" w:rsidRPr="006B424C" w:rsidTr="00D4649A">
        <w:trPr>
          <w:trHeight w:hRule="exact" w:val="284"/>
        </w:trPr>
        <w:tc>
          <w:tcPr>
            <w:tcW w:w="913" w:type="pct"/>
            <w:tcBorders>
              <w:top w:val="single" w:sz="4" w:space="0" w:color="auto"/>
              <w:bottom w:val="single" w:sz="4" w:space="0" w:color="auto"/>
            </w:tcBorders>
            <w:vAlign w:val="center"/>
          </w:tcPr>
          <w:p w:rsidR="00A60779" w:rsidRPr="006B424C" w:rsidRDefault="00D4649A" w:rsidP="00BC3875">
            <w:pPr>
              <w:spacing w:after="0" w:line="240" w:lineRule="auto"/>
              <w:jc w:val="left"/>
              <w:rPr>
                <w:b/>
                <w:sz w:val="16"/>
                <w:szCs w:val="16"/>
              </w:rPr>
            </w:pPr>
            <w:r w:rsidRPr="006B424C">
              <w:rPr>
                <w:b/>
                <w:sz w:val="16"/>
                <w:szCs w:val="16"/>
              </w:rPr>
              <w:t>Equação</w:t>
            </w:r>
          </w:p>
          <w:p w:rsidR="00A60779" w:rsidRPr="006B424C" w:rsidRDefault="00A60779" w:rsidP="00BC3875">
            <w:pPr>
              <w:spacing w:after="0" w:line="240" w:lineRule="auto"/>
              <w:jc w:val="left"/>
              <w:rPr>
                <w:b/>
                <w:sz w:val="16"/>
                <w:szCs w:val="16"/>
              </w:rPr>
            </w:pPr>
          </w:p>
          <w:p w:rsidR="00A60779" w:rsidRPr="006B424C" w:rsidRDefault="00A60779" w:rsidP="00BC3875">
            <w:pPr>
              <w:spacing w:after="0" w:line="240" w:lineRule="auto"/>
              <w:jc w:val="left"/>
              <w:rPr>
                <w:b/>
                <w:sz w:val="16"/>
                <w:szCs w:val="16"/>
              </w:rPr>
            </w:pPr>
          </w:p>
          <w:p w:rsidR="00A60779" w:rsidRPr="006B424C" w:rsidRDefault="00A60779" w:rsidP="00BC3875">
            <w:pPr>
              <w:spacing w:after="0" w:line="240" w:lineRule="auto"/>
              <w:jc w:val="left"/>
              <w:rPr>
                <w:b/>
                <w:sz w:val="16"/>
                <w:szCs w:val="16"/>
              </w:rPr>
            </w:pPr>
          </w:p>
          <w:p w:rsidR="00A60779" w:rsidRPr="006B424C" w:rsidRDefault="00A60779" w:rsidP="00BC3875">
            <w:pPr>
              <w:spacing w:after="0" w:line="240" w:lineRule="auto"/>
              <w:jc w:val="left"/>
              <w:rPr>
                <w:b/>
                <w:sz w:val="16"/>
                <w:szCs w:val="16"/>
              </w:rPr>
            </w:pPr>
          </w:p>
        </w:tc>
        <w:tc>
          <w:tcPr>
            <w:tcW w:w="578" w:type="pct"/>
            <w:tcBorders>
              <w:top w:val="single" w:sz="4" w:space="0" w:color="auto"/>
              <w:bottom w:val="single" w:sz="4" w:space="0" w:color="auto"/>
            </w:tcBorders>
            <w:vAlign w:val="center"/>
          </w:tcPr>
          <w:p w:rsidR="00A60779" w:rsidRPr="006B424C" w:rsidRDefault="00A60779" w:rsidP="00D72E0B">
            <w:pPr>
              <w:spacing w:after="0" w:line="240" w:lineRule="auto"/>
              <w:jc w:val="center"/>
              <w:rPr>
                <w:rFonts w:asciiTheme="minorHAnsi" w:eastAsia="Times New Roman" w:hAnsiTheme="minorHAnsi" w:cstheme="minorHAnsi"/>
                <w:i/>
                <w:sz w:val="20"/>
                <w:szCs w:val="20"/>
                <w:lang w:val="en-US"/>
              </w:rPr>
            </w:pPr>
            <w:r w:rsidRPr="006B424C">
              <w:rPr>
                <w:rFonts w:asciiTheme="minorHAnsi" w:eastAsia="Times New Roman" w:hAnsiTheme="minorHAnsi" w:cstheme="minorHAnsi"/>
                <w:i/>
                <w:sz w:val="20"/>
                <w:szCs w:val="20"/>
                <w:lang w:val="en-US"/>
              </w:rPr>
              <w:t>TSC x TC</w:t>
            </w:r>
          </w:p>
        </w:tc>
        <w:tc>
          <w:tcPr>
            <w:tcW w:w="581" w:type="pct"/>
            <w:tcBorders>
              <w:top w:val="single" w:sz="4" w:space="0" w:color="auto"/>
              <w:bottom w:val="single" w:sz="4" w:space="0" w:color="auto"/>
            </w:tcBorders>
            <w:vAlign w:val="center"/>
          </w:tcPr>
          <w:p w:rsidR="00A60779" w:rsidRPr="006B424C" w:rsidRDefault="00A60779" w:rsidP="00D72E0B">
            <w:pPr>
              <w:spacing w:after="0" w:line="240" w:lineRule="auto"/>
              <w:jc w:val="center"/>
              <w:rPr>
                <w:rFonts w:asciiTheme="minorHAnsi" w:eastAsia="Times New Roman" w:hAnsiTheme="minorHAnsi" w:cstheme="minorHAnsi"/>
                <w:i/>
                <w:sz w:val="20"/>
                <w:szCs w:val="20"/>
                <w:lang w:val="en-US"/>
              </w:rPr>
            </w:pPr>
            <w:r w:rsidRPr="006B424C">
              <w:rPr>
                <w:rFonts w:asciiTheme="minorHAnsi" w:eastAsia="Times New Roman" w:hAnsiTheme="minorHAnsi" w:cstheme="minorHAnsi"/>
                <w:i/>
                <w:sz w:val="20"/>
                <w:szCs w:val="20"/>
                <w:lang w:val="en-US"/>
              </w:rPr>
              <w:t>AE x TC</w:t>
            </w:r>
          </w:p>
        </w:tc>
        <w:tc>
          <w:tcPr>
            <w:tcW w:w="471" w:type="pct"/>
            <w:tcBorders>
              <w:top w:val="single" w:sz="4" w:space="0" w:color="auto"/>
              <w:bottom w:val="single" w:sz="4" w:space="0" w:color="auto"/>
            </w:tcBorders>
            <w:vAlign w:val="center"/>
          </w:tcPr>
          <w:p w:rsidR="00A60779" w:rsidRPr="006B424C" w:rsidRDefault="00A60779" w:rsidP="00D72E0B">
            <w:pPr>
              <w:spacing w:after="0" w:line="240" w:lineRule="auto"/>
              <w:jc w:val="center"/>
              <w:rPr>
                <w:rFonts w:asciiTheme="minorHAnsi" w:eastAsia="Times New Roman" w:hAnsiTheme="minorHAnsi" w:cstheme="minorHAnsi"/>
                <w:i/>
                <w:sz w:val="20"/>
                <w:szCs w:val="20"/>
                <w:lang w:val="en-US"/>
              </w:rPr>
            </w:pPr>
            <w:r w:rsidRPr="006B424C">
              <w:rPr>
                <w:rFonts w:asciiTheme="minorHAnsi" w:eastAsia="Times New Roman" w:hAnsiTheme="minorHAnsi" w:cstheme="minorHAnsi"/>
                <w:i/>
                <w:sz w:val="20"/>
                <w:szCs w:val="20"/>
                <w:lang w:val="en-US"/>
              </w:rPr>
              <w:t>FP x TC</w:t>
            </w:r>
          </w:p>
        </w:tc>
        <w:tc>
          <w:tcPr>
            <w:tcW w:w="578" w:type="pct"/>
            <w:tcBorders>
              <w:top w:val="single" w:sz="4" w:space="0" w:color="auto"/>
              <w:bottom w:val="single" w:sz="4" w:space="0" w:color="auto"/>
              <w:right w:val="single" w:sz="4" w:space="0" w:color="auto"/>
            </w:tcBorders>
            <w:vAlign w:val="center"/>
          </w:tcPr>
          <w:p w:rsidR="00A60779" w:rsidRPr="006B424C" w:rsidRDefault="00A60779" w:rsidP="00BC3875">
            <w:pPr>
              <w:spacing w:after="0" w:line="240" w:lineRule="auto"/>
              <w:jc w:val="center"/>
              <w:rPr>
                <w:rFonts w:asciiTheme="minorHAnsi" w:hAnsiTheme="minorHAnsi"/>
                <w:sz w:val="20"/>
                <w:szCs w:val="20"/>
              </w:rPr>
            </w:pPr>
            <w:r w:rsidRPr="006B424C">
              <w:rPr>
                <w:rFonts w:asciiTheme="minorHAnsi" w:hAnsiTheme="minorHAnsi"/>
                <w:sz w:val="20"/>
                <w:szCs w:val="20"/>
              </w:rPr>
              <w:t>Todas</w:t>
            </w:r>
          </w:p>
        </w:tc>
        <w:tc>
          <w:tcPr>
            <w:tcW w:w="528" w:type="pct"/>
            <w:tcBorders>
              <w:top w:val="single" w:sz="4" w:space="0" w:color="auto"/>
              <w:left w:val="single" w:sz="4" w:space="0" w:color="auto"/>
              <w:bottom w:val="single" w:sz="4" w:space="0" w:color="auto"/>
            </w:tcBorders>
            <w:vAlign w:val="center"/>
          </w:tcPr>
          <w:p w:rsidR="00A60779" w:rsidRPr="006B424C" w:rsidRDefault="00A60779" w:rsidP="00D72E0B">
            <w:pPr>
              <w:spacing w:after="0" w:line="240" w:lineRule="auto"/>
              <w:jc w:val="center"/>
              <w:rPr>
                <w:rFonts w:asciiTheme="minorHAnsi" w:eastAsia="Times New Roman" w:hAnsiTheme="minorHAnsi" w:cstheme="minorHAnsi"/>
                <w:i/>
                <w:sz w:val="20"/>
                <w:szCs w:val="20"/>
                <w:lang w:val="en-US"/>
              </w:rPr>
            </w:pPr>
            <w:r w:rsidRPr="006B424C">
              <w:rPr>
                <w:rFonts w:asciiTheme="minorHAnsi" w:eastAsia="Times New Roman" w:hAnsiTheme="minorHAnsi" w:cstheme="minorHAnsi"/>
                <w:i/>
                <w:sz w:val="20"/>
                <w:szCs w:val="20"/>
                <w:lang w:val="en-US"/>
              </w:rPr>
              <w:t>TSC x TC</w:t>
            </w:r>
          </w:p>
        </w:tc>
        <w:tc>
          <w:tcPr>
            <w:tcW w:w="522" w:type="pct"/>
            <w:tcBorders>
              <w:top w:val="single" w:sz="4" w:space="0" w:color="auto"/>
              <w:bottom w:val="single" w:sz="4" w:space="0" w:color="auto"/>
            </w:tcBorders>
            <w:vAlign w:val="center"/>
          </w:tcPr>
          <w:p w:rsidR="00A60779" w:rsidRPr="006B424C" w:rsidRDefault="00A60779" w:rsidP="00D72E0B">
            <w:pPr>
              <w:spacing w:after="0" w:line="240" w:lineRule="auto"/>
              <w:jc w:val="center"/>
              <w:rPr>
                <w:rFonts w:asciiTheme="minorHAnsi" w:eastAsia="Times New Roman" w:hAnsiTheme="minorHAnsi" w:cstheme="minorHAnsi"/>
                <w:i/>
                <w:sz w:val="20"/>
                <w:szCs w:val="20"/>
                <w:lang w:val="en-US"/>
              </w:rPr>
            </w:pPr>
            <w:r w:rsidRPr="006B424C">
              <w:rPr>
                <w:rFonts w:asciiTheme="minorHAnsi" w:eastAsia="Times New Roman" w:hAnsiTheme="minorHAnsi" w:cstheme="minorHAnsi"/>
                <w:i/>
                <w:sz w:val="20"/>
                <w:szCs w:val="20"/>
                <w:lang w:val="en-US"/>
              </w:rPr>
              <w:t>AE x TC</w:t>
            </w:r>
          </w:p>
        </w:tc>
        <w:tc>
          <w:tcPr>
            <w:tcW w:w="471" w:type="pct"/>
            <w:tcBorders>
              <w:top w:val="single" w:sz="4" w:space="0" w:color="auto"/>
              <w:bottom w:val="single" w:sz="4" w:space="0" w:color="auto"/>
            </w:tcBorders>
            <w:vAlign w:val="center"/>
          </w:tcPr>
          <w:p w:rsidR="00A60779" w:rsidRPr="006B424C" w:rsidRDefault="00A60779" w:rsidP="00D72E0B">
            <w:pPr>
              <w:spacing w:after="0" w:line="240" w:lineRule="auto"/>
              <w:jc w:val="center"/>
              <w:rPr>
                <w:rFonts w:asciiTheme="minorHAnsi" w:eastAsia="Times New Roman" w:hAnsiTheme="minorHAnsi" w:cstheme="minorHAnsi"/>
                <w:i/>
                <w:sz w:val="20"/>
                <w:szCs w:val="20"/>
                <w:lang w:val="en-US"/>
              </w:rPr>
            </w:pPr>
            <w:r w:rsidRPr="006B424C">
              <w:rPr>
                <w:rFonts w:asciiTheme="minorHAnsi" w:eastAsia="Times New Roman" w:hAnsiTheme="minorHAnsi" w:cstheme="minorHAnsi"/>
                <w:i/>
                <w:sz w:val="20"/>
                <w:szCs w:val="20"/>
                <w:lang w:val="en-US"/>
              </w:rPr>
              <w:t>FP x TC</w:t>
            </w:r>
          </w:p>
        </w:tc>
        <w:tc>
          <w:tcPr>
            <w:tcW w:w="358" w:type="pct"/>
            <w:tcBorders>
              <w:top w:val="single" w:sz="4" w:space="0" w:color="auto"/>
              <w:bottom w:val="single" w:sz="4" w:space="0" w:color="auto"/>
            </w:tcBorders>
            <w:vAlign w:val="center"/>
          </w:tcPr>
          <w:p w:rsidR="00A60779" w:rsidRPr="006B424C" w:rsidRDefault="00A60779" w:rsidP="00D4649A">
            <w:pPr>
              <w:spacing w:after="0" w:line="240" w:lineRule="auto"/>
              <w:rPr>
                <w:rFonts w:asciiTheme="minorHAnsi" w:hAnsiTheme="minorHAnsi"/>
                <w:sz w:val="20"/>
                <w:szCs w:val="20"/>
              </w:rPr>
            </w:pPr>
            <w:r w:rsidRPr="006B424C">
              <w:rPr>
                <w:rFonts w:asciiTheme="minorHAnsi" w:hAnsiTheme="minorHAnsi"/>
                <w:sz w:val="20"/>
                <w:szCs w:val="20"/>
              </w:rPr>
              <w:t>Todas</w:t>
            </w:r>
          </w:p>
        </w:tc>
      </w:tr>
      <w:tr w:rsidR="00D4649A" w:rsidRPr="006B424C" w:rsidTr="00D4649A">
        <w:trPr>
          <w:trHeight w:hRule="exact" w:val="284"/>
        </w:trPr>
        <w:tc>
          <w:tcPr>
            <w:tcW w:w="913" w:type="pct"/>
            <w:tcBorders>
              <w:top w:val="single" w:sz="4" w:space="0" w:color="auto"/>
            </w:tcBorders>
            <w:vAlign w:val="center"/>
          </w:tcPr>
          <w:p w:rsidR="00A60779" w:rsidRPr="006B424C" w:rsidRDefault="00A60779" w:rsidP="00BC3875">
            <w:pPr>
              <w:jc w:val="left"/>
            </w:pPr>
            <w:r w:rsidRPr="006B424C">
              <w:rPr>
                <w:rFonts w:eastAsiaTheme="minorEastAsia"/>
              </w:rPr>
              <w:t xml:space="preserve">Estatística </w:t>
            </w:r>
            <m:oMath>
              <m:sSubSup>
                <m:sSubSupPr>
                  <m:ctrlPr>
                    <w:rPr>
                      <w:rFonts w:ascii="Cambria Math" w:hAnsi="Cambria Math"/>
                      <w:i/>
                    </w:rPr>
                  </m:ctrlPr>
                </m:sSubSupPr>
                <m:e>
                  <m:r>
                    <w:rPr>
                      <w:rFonts w:ascii="Cambria Math" w:hAnsi="Cambria Math"/>
                    </w:rPr>
                    <m:t>χ</m:t>
                  </m:r>
                </m:e>
                <m:sub>
                  <m:r>
                    <w:rPr>
                      <w:rFonts w:ascii="Cambria Math" w:hAnsi="Cambria Math"/>
                    </w:rPr>
                    <m:t>(1)</m:t>
                  </m:r>
                </m:sub>
                <m:sup>
                  <m:r>
                    <w:rPr>
                      <w:rFonts w:ascii="Cambria Math" w:hAnsi="Cambria Math"/>
                    </w:rPr>
                    <m:t>2</m:t>
                  </m:r>
                </m:sup>
              </m:sSubSup>
            </m:oMath>
          </w:p>
        </w:tc>
        <w:tc>
          <w:tcPr>
            <w:tcW w:w="578" w:type="pct"/>
            <w:tcBorders>
              <w:top w:val="single" w:sz="4" w:space="0" w:color="auto"/>
            </w:tcBorders>
            <w:vAlign w:val="center"/>
          </w:tcPr>
          <w:p w:rsidR="00A60779" w:rsidRPr="006B424C" w:rsidRDefault="00A60779" w:rsidP="00D4649A">
            <w:pPr>
              <w:jc w:val="center"/>
              <w:rPr>
                <w:rFonts w:asciiTheme="minorHAnsi" w:hAnsiTheme="minorHAnsi"/>
                <w:sz w:val="20"/>
                <w:szCs w:val="20"/>
              </w:rPr>
            </w:pPr>
            <w:r w:rsidRPr="006B424C">
              <w:rPr>
                <w:rFonts w:asciiTheme="minorHAnsi" w:hAnsiTheme="minorHAnsi"/>
                <w:sz w:val="20"/>
                <w:szCs w:val="20"/>
              </w:rPr>
              <w:t>16,05***</w:t>
            </w:r>
          </w:p>
        </w:tc>
        <w:tc>
          <w:tcPr>
            <w:tcW w:w="581" w:type="pct"/>
            <w:tcBorders>
              <w:top w:val="single" w:sz="4" w:space="0" w:color="auto"/>
            </w:tcBorders>
            <w:vAlign w:val="center"/>
          </w:tcPr>
          <w:p w:rsidR="00A60779" w:rsidRPr="006B424C" w:rsidRDefault="00A60779" w:rsidP="00D4649A">
            <w:pPr>
              <w:jc w:val="center"/>
              <w:rPr>
                <w:rFonts w:asciiTheme="minorHAnsi" w:hAnsiTheme="minorHAnsi"/>
                <w:sz w:val="20"/>
                <w:szCs w:val="20"/>
              </w:rPr>
            </w:pPr>
            <w:r w:rsidRPr="006B424C">
              <w:rPr>
                <w:rFonts w:asciiTheme="minorHAnsi" w:hAnsiTheme="minorHAnsi"/>
                <w:sz w:val="20"/>
                <w:szCs w:val="20"/>
              </w:rPr>
              <w:t>26,36***</w:t>
            </w:r>
          </w:p>
        </w:tc>
        <w:tc>
          <w:tcPr>
            <w:tcW w:w="471" w:type="pct"/>
            <w:tcBorders>
              <w:top w:val="single" w:sz="4" w:space="0" w:color="auto"/>
            </w:tcBorders>
            <w:vAlign w:val="center"/>
          </w:tcPr>
          <w:p w:rsidR="00A60779" w:rsidRPr="006B424C" w:rsidRDefault="00A60779" w:rsidP="00D4649A">
            <w:pPr>
              <w:jc w:val="center"/>
              <w:rPr>
                <w:rFonts w:asciiTheme="minorHAnsi" w:hAnsiTheme="minorHAnsi"/>
                <w:sz w:val="20"/>
                <w:szCs w:val="20"/>
              </w:rPr>
            </w:pPr>
            <w:r w:rsidRPr="006B424C">
              <w:rPr>
                <w:rFonts w:asciiTheme="minorHAnsi" w:hAnsiTheme="minorHAnsi"/>
                <w:sz w:val="20"/>
                <w:szCs w:val="20"/>
              </w:rPr>
              <w:t>3,05*</w:t>
            </w:r>
          </w:p>
        </w:tc>
        <w:tc>
          <w:tcPr>
            <w:tcW w:w="578" w:type="pct"/>
            <w:tcBorders>
              <w:top w:val="single" w:sz="4" w:space="0" w:color="auto"/>
              <w:right w:val="single" w:sz="4" w:space="0" w:color="auto"/>
            </w:tcBorders>
            <w:vAlign w:val="center"/>
          </w:tcPr>
          <w:p w:rsidR="00A60779" w:rsidRPr="006B424C" w:rsidRDefault="00A60779" w:rsidP="00D4649A">
            <w:pPr>
              <w:jc w:val="center"/>
              <w:rPr>
                <w:rFonts w:asciiTheme="minorHAnsi" w:hAnsiTheme="minorHAnsi"/>
                <w:sz w:val="20"/>
                <w:szCs w:val="20"/>
              </w:rPr>
            </w:pPr>
            <w:r w:rsidRPr="006B424C">
              <w:rPr>
                <w:rFonts w:asciiTheme="minorHAnsi" w:hAnsiTheme="minorHAnsi"/>
                <w:sz w:val="20"/>
                <w:szCs w:val="20"/>
              </w:rPr>
              <w:t>29,62***</w:t>
            </w:r>
          </w:p>
        </w:tc>
        <w:tc>
          <w:tcPr>
            <w:tcW w:w="528" w:type="pct"/>
            <w:tcBorders>
              <w:top w:val="single" w:sz="4" w:space="0" w:color="auto"/>
              <w:left w:val="single" w:sz="4" w:space="0" w:color="auto"/>
            </w:tcBorders>
            <w:vAlign w:val="center"/>
          </w:tcPr>
          <w:p w:rsidR="00A60779" w:rsidRPr="006B424C" w:rsidRDefault="00A60779" w:rsidP="00D4649A">
            <w:pPr>
              <w:jc w:val="center"/>
              <w:rPr>
                <w:rFonts w:asciiTheme="minorHAnsi" w:hAnsiTheme="minorHAnsi"/>
                <w:sz w:val="20"/>
                <w:szCs w:val="20"/>
              </w:rPr>
            </w:pPr>
            <w:r w:rsidRPr="006B424C">
              <w:rPr>
                <w:rFonts w:asciiTheme="minorHAnsi" w:hAnsiTheme="minorHAnsi"/>
                <w:sz w:val="20"/>
                <w:szCs w:val="20"/>
              </w:rPr>
              <w:t>5,31**</w:t>
            </w:r>
          </w:p>
        </w:tc>
        <w:tc>
          <w:tcPr>
            <w:tcW w:w="522" w:type="pct"/>
            <w:tcBorders>
              <w:top w:val="single" w:sz="4" w:space="0" w:color="auto"/>
            </w:tcBorders>
            <w:vAlign w:val="center"/>
          </w:tcPr>
          <w:p w:rsidR="00A60779" w:rsidRPr="006B424C" w:rsidRDefault="00D4649A" w:rsidP="00D4649A">
            <w:pPr>
              <w:jc w:val="center"/>
              <w:rPr>
                <w:rFonts w:asciiTheme="minorHAnsi" w:hAnsiTheme="minorHAnsi"/>
                <w:sz w:val="20"/>
                <w:szCs w:val="20"/>
              </w:rPr>
            </w:pPr>
            <w:r w:rsidRPr="006B424C">
              <w:rPr>
                <w:rFonts w:asciiTheme="minorHAnsi" w:hAnsiTheme="minorHAnsi"/>
                <w:sz w:val="20"/>
                <w:szCs w:val="20"/>
              </w:rPr>
              <w:t>4</w:t>
            </w:r>
            <w:r w:rsidR="00A60779" w:rsidRPr="006B424C">
              <w:rPr>
                <w:rFonts w:asciiTheme="minorHAnsi" w:hAnsiTheme="minorHAnsi"/>
                <w:sz w:val="20"/>
                <w:szCs w:val="20"/>
              </w:rPr>
              <w:t>,</w:t>
            </w:r>
            <w:r w:rsidRPr="006B424C">
              <w:rPr>
                <w:rFonts w:asciiTheme="minorHAnsi" w:hAnsiTheme="minorHAnsi"/>
                <w:sz w:val="20"/>
                <w:szCs w:val="20"/>
              </w:rPr>
              <w:t>69</w:t>
            </w:r>
            <w:r w:rsidR="00A60779" w:rsidRPr="006B424C">
              <w:rPr>
                <w:rFonts w:asciiTheme="minorHAnsi" w:hAnsiTheme="minorHAnsi"/>
                <w:sz w:val="20"/>
                <w:szCs w:val="20"/>
              </w:rPr>
              <w:t>**</w:t>
            </w:r>
          </w:p>
        </w:tc>
        <w:tc>
          <w:tcPr>
            <w:tcW w:w="471" w:type="pct"/>
            <w:tcBorders>
              <w:top w:val="single" w:sz="4" w:space="0" w:color="auto"/>
            </w:tcBorders>
            <w:vAlign w:val="center"/>
          </w:tcPr>
          <w:p w:rsidR="00A60779" w:rsidRPr="006B424C" w:rsidRDefault="00D4649A" w:rsidP="00D4649A">
            <w:pPr>
              <w:jc w:val="center"/>
              <w:rPr>
                <w:rFonts w:asciiTheme="minorHAnsi" w:hAnsiTheme="minorHAnsi"/>
                <w:sz w:val="20"/>
                <w:szCs w:val="20"/>
              </w:rPr>
            </w:pPr>
            <w:r w:rsidRPr="006B424C">
              <w:rPr>
                <w:rFonts w:asciiTheme="minorHAnsi" w:hAnsiTheme="minorHAnsi"/>
                <w:sz w:val="20"/>
                <w:szCs w:val="20"/>
              </w:rPr>
              <w:t>0</w:t>
            </w:r>
            <w:r w:rsidR="00A60779" w:rsidRPr="006B424C">
              <w:rPr>
                <w:rFonts w:asciiTheme="minorHAnsi" w:hAnsiTheme="minorHAnsi"/>
                <w:sz w:val="20"/>
                <w:szCs w:val="20"/>
              </w:rPr>
              <w:t>,</w:t>
            </w:r>
            <w:r w:rsidRPr="006B424C">
              <w:rPr>
                <w:rFonts w:asciiTheme="minorHAnsi" w:hAnsiTheme="minorHAnsi"/>
                <w:sz w:val="20"/>
                <w:szCs w:val="20"/>
              </w:rPr>
              <w:t>3</w:t>
            </w:r>
            <w:r w:rsidR="00A60779" w:rsidRPr="006B424C">
              <w:rPr>
                <w:rFonts w:asciiTheme="minorHAnsi" w:hAnsiTheme="minorHAnsi"/>
                <w:sz w:val="20"/>
                <w:szCs w:val="20"/>
              </w:rPr>
              <w:t>5</w:t>
            </w:r>
          </w:p>
        </w:tc>
        <w:tc>
          <w:tcPr>
            <w:tcW w:w="358" w:type="pct"/>
            <w:tcBorders>
              <w:top w:val="single" w:sz="4" w:space="0" w:color="auto"/>
            </w:tcBorders>
            <w:vAlign w:val="center"/>
          </w:tcPr>
          <w:p w:rsidR="00A60779" w:rsidRPr="006B424C" w:rsidRDefault="00D4649A" w:rsidP="00D4649A">
            <w:pPr>
              <w:jc w:val="center"/>
              <w:rPr>
                <w:rFonts w:asciiTheme="minorHAnsi" w:hAnsiTheme="minorHAnsi"/>
                <w:sz w:val="20"/>
                <w:szCs w:val="20"/>
              </w:rPr>
            </w:pPr>
            <w:r w:rsidRPr="006B424C">
              <w:rPr>
                <w:rFonts w:asciiTheme="minorHAnsi" w:hAnsiTheme="minorHAnsi"/>
                <w:sz w:val="20"/>
                <w:szCs w:val="20"/>
              </w:rPr>
              <w:t>6,41</w:t>
            </w:r>
            <w:r w:rsidR="00A60779" w:rsidRPr="006B424C">
              <w:rPr>
                <w:rFonts w:asciiTheme="minorHAnsi" w:hAnsiTheme="minorHAnsi"/>
                <w:sz w:val="20"/>
                <w:szCs w:val="20"/>
              </w:rPr>
              <w:t>*</w:t>
            </w:r>
          </w:p>
        </w:tc>
      </w:tr>
      <w:tr w:rsidR="00D4649A" w:rsidRPr="006B424C" w:rsidTr="00D4649A">
        <w:trPr>
          <w:trHeight w:hRule="exact" w:val="284"/>
        </w:trPr>
        <w:tc>
          <w:tcPr>
            <w:tcW w:w="913" w:type="pct"/>
            <w:vAlign w:val="center"/>
          </w:tcPr>
          <w:p w:rsidR="00A60779" w:rsidRPr="006B424C" w:rsidRDefault="00A60779" w:rsidP="00BC3875">
            <w:pPr>
              <w:jc w:val="left"/>
            </w:pPr>
            <w:r w:rsidRPr="006B424C">
              <w:t>P-valor</w:t>
            </w:r>
          </w:p>
        </w:tc>
        <w:tc>
          <w:tcPr>
            <w:tcW w:w="578" w:type="pct"/>
            <w:vAlign w:val="center"/>
          </w:tcPr>
          <w:p w:rsidR="00A60779" w:rsidRPr="006B424C" w:rsidRDefault="00A60779" w:rsidP="00D4649A">
            <w:pPr>
              <w:jc w:val="center"/>
              <w:rPr>
                <w:rFonts w:asciiTheme="minorHAnsi" w:hAnsiTheme="minorHAnsi"/>
                <w:sz w:val="20"/>
                <w:szCs w:val="20"/>
              </w:rPr>
            </w:pPr>
            <w:r w:rsidRPr="006B424C">
              <w:rPr>
                <w:rFonts w:asciiTheme="minorHAnsi" w:hAnsiTheme="minorHAnsi"/>
                <w:sz w:val="20"/>
                <w:szCs w:val="20"/>
              </w:rPr>
              <w:t>0,0001</w:t>
            </w:r>
          </w:p>
        </w:tc>
        <w:tc>
          <w:tcPr>
            <w:tcW w:w="581" w:type="pct"/>
            <w:vAlign w:val="center"/>
          </w:tcPr>
          <w:p w:rsidR="00A60779" w:rsidRPr="006B424C" w:rsidRDefault="00A60779" w:rsidP="00D4649A">
            <w:pPr>
              <w:jc w:val="center"/>
              <w:rPr>
                <w:rFonts w:asciiTheme="minorHAnsi" w:hAnsiTheme="minorHAnsi"/>
                <w:sz w:val="20"/>
                <w:szCs w:val="20"/>
              </w:rPr>
            </w:pPr>
            <w:r w:rsidRPr="006B424C">
              <w:rPr>
                <w:rFonts w:asciiTheme="minorHAnsi" w:hAnsiTheme="minorHAnsi"/>
                <w:sz w:val="20"/>
                <w:szCs w:val="20"/>
              </w:rPr>
              <w:t>0,0000</w:t>
            </w:r>
          </w:p>
        </w:tc>
        <w:tc>
          <w:tcPr>
            <w:tcW w:w="471" w:type="pct"/>
            <w:vAlign w:val="center"/>
          </w:tcPr>
          <w:p w:rsidR="00A60779" w:rsidRPr="006B424C" w:rsidRDefault="00A60779" w:rsidP="00D4649A">
            <w:pPr>
              <w:jc w:val="center"/>
              <w:rPr>
                <w:rFonts w:asciiTheme="minorHAnsi" w:hAnsiTheme="minorHAnsi"/>
                <w:sz w:val="20"/>
                <w:szCs w:val="20"/>
              </w:rPr>
            </w:pPr>
            <w:r w:rsidRPr="006B424C">
              <w:rPr>
                <w:rFonts w:asciiTheme="minorHAnsi" w:hAnsiTheme="minorHAnsi"/>
                <w:sz w:val="20"/>
                <w:szCs w:val="20"/>
              </w:rPr>
              <w:t>0,0808</w:t>
            </w:r>
          </w:p>
        </w:tc>
        <w:tc>
          <w:tcPr>
            <w:tcW w:w="578" w:type="pct"/>
            <w:tcBorders>
              <w:right w:val="single" w:sz="4" w:space="0" w:color="auto"/>
            </w:tcBorders>
            <w:vAlign w:val="center"/>
          </w:tcPr>
          <w:p w:rsidR="00A60779" w:rsidRPr="006B424C" w:rsidRDefault="00A60779" w:rsidP="00D4649A">
            <w:pPr>
              <w:jc w:val="center"/>
              <w:rPr>
                <w:rFonts w:asciiTheme="minorHAnsi" w:hAnsiTheme="minorHAnsi"/>
                <w:sz w:val="20"/>
                <w:szCs w:val="20"/>
              </w:rPr>
            </w:pPr>
            <w:r w:rsidRPr="006B424C">
              <w:rPr>
                <w:rFonts w:asciiTheme="minorHAnsi" w:hAnsiTheme="minorHAnsi"/>
                <w:sz w:val="20"/>
                <w:szCs w:val="20"/>
              </w:rPr>
              <w:t>0,0000</w:t>
            </w:r>
          </w:p>
        </w:tc>
        <w:tc>
          <w:tcPr>
            <w:tcW w:w="528" w:type="pct"/>
            <w:tcBorders>
              <w:left w:val="single" w:sz="4" w:space="0" w:color="auto"/>
              <w:bottom w:val="single" w:sz="4" w:space="0" w:color="auto"/>
            </w:tcBorders>
            <w:vAlign w:val="center"/>
          </w:tcPr>
          <w:p w:rsidR="00A60779" w:rsidRPr="006B424C" w:rsidRDefault="00A60779" w:rsidP="00D4649A">
            <w:pPr>
              <w:jc w:val="center"/>
              <w:rPr>
                <w:rFonts w:asciiTheme="minorHAnsi" w:hAnsiTheme="minorHAnsi"/>
                <w:sz w:val="20"/>
                <w:szCs w:val="20"/>
              </w:rPr>
            </w:pPr>
            <w:r w:rsidRPr="006B424C">
              <w:rPr>
                <w:rFonts w:asciiTheme="minorHAnsi" w:hAnsiTheme="minorHAnsi"/>
                <w:sz w:val="20"/>
                <w:szCs w:val="20"/>
              </w:rPr>
              <w:t>0,0</w:t>
            </w:r>
            <w:r w:rsidR="00D4649A" w:rsidRPr="006B424C">
              <w:rPr>
                <w:rFonts w:asciiTheme="minorHAnsi" w:hAnsiTheme="minorHAnsi"/>
                <w:sz w:val="20"/>
                <w:szCs w:val="20"/>
              </w:rPr>
              <w:t>212</w:t>
            </w:r>
          </w:p>
        </w:tc>
        <w:tc>
          <w:tcPr>
            <w:tcW w:w="522" w:type="pct"/>
            <w:vAlign w:val="center"/>
          </w:tcPr>
          <w:p w:rsidR="00A60779" w:rsidRPr="006B424C" w:rsidRDefault="00A60779" w:rsidP="00D4649A">
            <w:pPr>
              <w:jc w:val="center"/>
              <w:rPr>
                <w:rFonts w:asciiTheme="minorHAnsi" w:hAnsiTheme="minorHAnsi"/>
                <w:sz w:val="20"/>
                <w:szCs w:val="20"/>
              </w:rPr>
            </w:pPr>
            <w:r w:rsidRPr="006B424C">
              <w:rPr>
                <w:rFonts w:asciiTheme="minorHAnsi" w:hAnsiTheme="minorHAnsi"/>
                <w:sz w:val="20"/>
                <w:szCs w:val="20"/>
              </w:rPr>
              <w:t>0,0</w:t>
            </w:r>
            <w:r w:rsidR="00D4649A" w:rsidRPr="006B424C">
              <w:rPr>
                <w:rFonts w:asciiTheme="minorHAnsi" w:hAnsiTheme="minorHAnsi"/>
                <w:sz w:val="20"/>
                <w:szCs w:val="20"/>
              </w:rPr>
              <w:t>304</w:t>
            </w:r>
          </w:p>
        </w:tc>
        <w:tc>
          <w:tcPr>
            <w:tcW w:w="471" w:type="pct"/>
            <w:vAlign w:val="center"/>
          </w:tcPr>
          <w:p w:rsidR="00A60779" w:rsidRPr="006B424C" w:rsidRDefault="00D4649A" w:rsidP="00D4649A">
            <w:pPr>
              <w:jc w:val="center"/>
              <w:rPr>
                <w:rFonts w:asciiTheme="minorHAnsi" w:hAnsiTheme="minorHAnsi"/>
                <w:sz w:val="20"/>
                <w:szCs w:val="20"/>
              </w:rPr>
            </w:pPr>
            <w:r w:rsidRPr="006B424C">
              <w:rPr>
                <w:rFonts w:asciiTheme="minorHAnsi" w:hAnsiTheme="minorHAnsi"/>
                <w:sz w:val="20"/>
                <w:szCs w:val="20"/>
              </w:rPr>
              <w:t>0,5556</w:t>
            </w:r>
          </w:p>
        </w:tc>
        <w:tc>
          <w:tcPr>
            <w:tcW w:w="358" w:type="pct"/>
            <w:vAlign w:val="center"/>
          </w:tcPr>
          <w:p w:rsidR="00A60779" w:rsidRPr="006B424C" w:rsidRDefault="00D4649A" w:rsidP="00D4649A">
            <w:pPr>
              <w:jc w:val="center"/>
              <w:rPr>
                <w:rFonts w:asciiTheme="minorHAnsi" w:hAnsiTheme="minorHAnsi"/>
                <w:sz w:val="20"/>
                <w:szCs w:val="20"/>
              </w:rPr>
            </w:pPr>
            <w:r w:rsidRPr="006B424C">
              <w:rPr>
                <w:rFonts w:asciiTheme="minorHAnsi" w:hAnsiTheme="minorHAnsi"/>
                <w:sz w:val="20"/>
                <w:szCs w:val="20"/>
              </w:rPr>
              <w:t>0,0934</w:t>
            </w:r>
          </w:p>
        </w:tc>
      </w:tr>
    </w:tbl>
    <w:p w:rsidR="0013238F" w:rsidRPr="006B424C" w:rsidRDefault="003E2612" w:rsidP="000E2F59">
      <w:pPr>
        <w:spacing w:after="0" w:line="240" w:lineRule="auto"/>
        <w:rPr>
          <w:sz w:val="20"/>
          <w:szCs w:val="20"/>
        </w:rPr>
      </w:pPr>
      <w:r w:rsidRPr="006B424C">
        <w:rPr>
          <w:sz w:val="20"/>
          <w:szCs w:val="20"/>
        </w:rPr>
        <w:t>Fonte: Elaboração própria a partir dos dados da PNAD de 2007.Nota: *** Estatisticamente significativo a 1%.</w:t>
      </w:r>
      <w:r w:rsidR="002F19D6" w:rsidRPr="006B424C">
        <w:rPr>
          <w:sz w:val="20"/>
          <w:szCs w:val="20"/>
        </w:rPr>
        <w:t>** Estatisticamente significativo a 5%.* Estatisticamente significativo a 10%.</w:t>
      </w:r>
    </w:p>
    <w:p w:rsidR="000E2F59" w:rsidRPr="006B424C" w:rsidRDefault="000E2F59" w:rsidP="000E2F59">
      <w:pPr>
        <w:spacing w:after="0" w:line="240" w:lineRule="auto"/>
        <w:rPr>
          <w:sz w:val="20"/>
          <w:szCs w:val="20"/>
        </w:rPr>
      </w:pPr>
    </w:p>
    <w:p w:rsidR="004B7B79" w:rsidRPr="006B424C" w:rsidRDefault="00CC2244" w:rsidP="00DB4CE1">
      <w:pPr>
        <w:spacing w:after="0" w:line="240" w:lineRule="auto"/>
        <w:ind w:firstLine="708"/>
      </w:pPr>
      <w:r w:rsidRPr="006B424C">
        <w:t xml:space="preserve">A </w:t>
      </w:r>
      <w:r w:rsidR="008B7A82" w:rsidRPr="006B424C">
        <w:t>T</w:t>
      </w:r>
      <w:r w:rsidRPr="006B424C">
        <w:t>abela 5</w:t>
      </w:r>
      <w:r w:rsidR="004B7B79" w:rsidRPr="006B424C">
        <w:t>, a seguir,</w:t>
      </w:r>
      <w:r w:rsidRPr="006B424C">
        <w:t xml:space="preserve"> mostra</w:t>
      </w:r>
      <w:r w:rsidR="000F1271" w:rsidRPr="006B424C">
        <w:t xml:space="preserve"> </w:t>
      </w:r>
      <w:r w:rsidR="004B7B79" w:rsidRPr="006B424C">
        <w:t>os</w:t>
      </w:r>
      <w:r w:rsidRPr="006B424C">
        <w:t xml:space="preserve"> efeito</w:t>
      </w:r>
      <w:r w:rsidR="004B7B79" w:rsidRPr="006B424C">
        <w:t>s</w:t>
      </w:r>
      <w:r w:rsidRPr="006B424C">
        <w:t xml:space="preserve"> margina</w:t>
      </w:r>
      <w:r w:rsidR="004B7B79" w:rsidRPr="006B424C">
        <w:t>is sobre a</w:t>
      </w:r>
      <w:r w:rsidRPr="006B424C">
        <w:t xml:space="preserve"> chance relativa de ocupação dos idosos não</w:t>
      </w:r>
      <w:r w:rsidR="003C0E60" w:rsidRPr="006B424C">
        <w:t>-</w:t>
      </w:r>
      <w:r w:rsidRPr="006B424C">
        <w:t>aposentados</w:t>
      </w:r>
      <w:r w:rsidR="004B7B79" w:rsidRPr="006B424C">
        <w:t xml:space="preserve"> – taxas relativas de risco (TRR), estimativas</w:t>
      </w:r>
      <w:r w:rsidR="00AA0E75" w:rsidRPr="006B424C">
        <w:t xml:space="preserve"> produzidas a partir de regressões do modelo (1)</w:t>
      </w:r>
      <w:r w:rsidR="004B7B79" w:rsidRPr="006B424C">
        <w:t xml:space="preserve"> separadas por gênero</w:t>
      </w:r>
      <w:r w:rsidRPr="006B424C">
        <w:t xml:space="preserve">. </w:t>
      </w:r>
      <w:r w:rsidR="004B7B79" w:rsidRPr="006B424C">
        <w:t>Em cada coluna da tabela em foco, são feitas</w:t>
      </w:r>
      <w:r w:rsidR="004562E7" w:rsidRPr="006B424C">
        <w:t xml:space="preserve"> comparações das categorias de ocupação</w:t>
      </w:r>
      <w:r w:rsidR="004B7B79" w:rsidRPr="006B424C">
        <w:t>:</w:t>
      </w:r>
      <w:r w:rsidR="004562E7" w:rsidRPr="006B424C">
        <w:t xml:space="preserve"> trabalhadores sem carteira de trabalho assinada (</w:t>
      </w:r>
      <w:r w:rsidR="004562E7" w:rsidRPr="006B424C">
        <w:rPr>
          <w:i/>
        </w:rPr>
        <w:t>TSC</w:t>
      </w:r>
      <w:r w:rsidR="004562E7" w:rsidRPr="006B424C">
        <w:t>),</w:t>
      </w:r>
      <w:r w:rsidR="004B7B79" w:rsidRPr="006B424C">
        <w:t xml:space="preserve"> trabalhadores por</w:t>
      </w:r>
      <w:r w:rsidR="004562E7" w:rsidRPr="006B424C">
        <w:t xml:space="preserve"> conta-própria e empregador (</w:t>
      </w:r>
      <w:r w:rsidR="004562E7" w:rsidRPr="006B424C">
        <w:rPr>
          <w:i/>
        </w:rPr>
        <w:t>AE</w:t>
      </w:r>
      <w:r w:rsidR="004562E7" w:rsidRPr="006B424C">
        <w:t>) e funcionário público (</w:t>
      </w:r>
      <w:r w:rsidR="004562E7" w:rsidRPr="006B424C">
        <w:rPr>
          <w:i/>
        </w:rPr>
        <w:t>FP</w:t>
      </w:r>
      <w:r w:rsidR="004562E7" w:rsidRPr="006B424C">
        <w:t>)</w:t>
      </w:r>
      <w:r w:rsidR="004B7B79" w:rsidRPr="006B424C">
        <w:t>,</w:t>
      </w:r>
      <w:r w:rsidR="004562E7" w:rsidRPr="006B424C">
        <w:t xml:space="preserve"> com a ocupação </w:t>
      </w:r>
      <w:r w:rsidR="004B7B79" w:rsidRPr="006B424C">
        <w:t xml:space="preserve">de referência - </w:t>
      </w:r>
      <w:r w:rsidR="004562E7" w:rsidRPr="006B424C">
        <w:t>trabalhador com carteira de trabalho assinada (</w:t>
      </w:r>
      <w:r w:rsidR="004562E7" w:rsidRPr="006B424C">
        <w:rPr>
          <w:i/>
        </w:rPr>
        <w:t>TC</w:t>
      </w:r>
      <w:r w:rsidR="004562E7" w:rsidRPr="006B424C">
        <w:t xml:space="preserve">). </w:t>
      </w:r>
    </w:p>
    <w:p w:rsidR="0025270D" w:rsidRPr="006B424C" w:rsidRDefault="00437340" w:rsidP="007B7DAB">
      <w:pPr>
        <w:autoSpaceDE w:val="0"/>
        <w:autoSpaceDN w:val="0"/>
        <w:adjustRightInd w:val="0"/>
        <w:spacing w:after="0" w:line="240" w:lineRule="auto"/>
        <w:ind w:firstLine="708"/>
      </w:pPr>
      <w:r w:rsidRPr="006B424C">
        <w:t xml:space="preserve">Os resultados mostram que a idade, a educação e a participação em sindicatos são variáveis importantes na alocação ocupacional dos idosos não-aposentados. Um ano a mais de idade aumenta em 8% a chance de uma mulher idosa empregar-se como assalariada sem carteira, e </w:t>
      </w:r>
      <w:r w:rsidR="004E4BBA" w:rsidRPr="006B424C">
        <w:t xml:space="preserve">em </w:t>
      </w:r>
      <w:r w:rsidRPr="006B424C">
        <w:t xml:space="preserve">7% de atuar como autônoma comparada ao emprego assalariado com carteira assinada. </w:t>
      </w:r>
      <w:r w:rsidR="00F574F6" w:rsidRPr="006B424C">
        <w:t>Camarano (2001)</w:t>
      </w:r>
      <w:r w:rsidR="00CF6E93" w:rsidRPr="006B424C">
        <w:t>, por exemplo,</w:t>
      </w:r>
      <w:r w:rsidR="00F574F6" w:rsidRPr="006B424C">
        <w:t xml:space="preserve"> observou que a contratação de um idoso representa algumas vantagens em termos de custos relativamente à contratação de um não idoso, </w:t>
      </w:r>
      <w:r w:rsidR="0039772D" w:rsidRPr="006B424C">
        <w:t>pois um idoso tem uma probabilidade maior de aceitar um emprego com menos garantias trabalhistas.</w:t>
      </w:r>
      <w:r w:rsidR="00F574F6" w:rsidRPr="006B424C">
        <w:t xml:space="preserve"> O idoso de cor branca tem maior propensão de trabalhar como autônomo relativamente ao emprego assalariado formal, sobretudo, se for do sexo feminino.</w:t>
      </w:r>
    </w:p>
    <w:p w:rsidR="0025270D" w:rsidRPr="006B424C" w:rsidRDefault="00AB27F1" w:rsidP="00E9147F">
      <w:pPr>
        <w:spacing w:after="0" w:line="240" w:lineRule="auto"/>
        <w:ind w:firstLine="708"/>
      </w:pPr>
      <w:r w:rsidRPr="006B424C">
        <w:t>O nível de instrução, por sua vez, aumenta as chances de emprego do idoso não-aposentado nos setores formais, isto é, em ocupações assalariados com carteira assinada ou como servidor público.</w:t>
      </w:r>
      <w:r w:rsidR="00043B30" w:rsidRPr="006B424C">
        <w:t xml:space="preserve"> Nesse aspecto, as diferenças por gênero mostraram-se relevantes.</w:t>
      </w:r>
      <w:r w:rsidR="004E4BBA" w:rsidRPr="006B424C">
        <w:t xml:space="preserve"> Por exemplo, uma mulher idosa com 15 ou mais anos de escolaridade tem chance relativa de trabalhar como assalariada sem carteira ou como autônoma</w:t>
      </w:r>
      <w:r w:rsidR="001436F4" w:rsidRPr="006B424C">
        <w:t>,</w:t>
      </w:r>
      <w:r w:rsidRPr="006B424C">
        <w:t xml:space="preserve"> </w:t>
      </w:r>
      <w:r w:rsidR="004E4BBA" w:rsidRPr="006B424C">
        <w:t>reduzida em 75% e 84%, respectivamente</w:t>
      </w:r>
      <w:r w:rsidR="00854C71" w:rsidRPr="006B424C">
        <w:t>.</w:t>
      </w:r>
      <w:r w:rsidR="001436F4" w:rsidRPr="006B424C">
        <w:t xml:space="preserve"> Já um homem idoso nessa mesma faixa de instrução eleva</w:t>
      </w:r>
      <w:r w:rsidR="008679B8" w:rsidRPr="006B424C">
        <w:t xml:space="preserve"> em 12 vezes</w:t>
      </w:r>
      <w:r w:rsidR="001436F4" w:rsidRPr="006B424C">
        <w:t xml:space="preserve"> sua chance de emprego no setor público, comparado ao emprego assalariado formal.</w:t>
      </w:r>
      <w:r w:rsidR="00043B30" w:rsidRPr="006B424C">
        <w:t xml:space="preserve"> </w:t>
      </w:r>
      <w:r w:rsidR="007B7DAB" w:rsidRPr="006B424C">
        <w:t xml:space="preserve">Para Wajnman et al. (2004), são os trabalhadores de maior nível de qualificação que </w:t>
      </w:r>
      <w:r w:rsidR="009050EC" w:rsidRPr="006B424C">
        <w:t>apresentam maior</w:t>
      </w:r>
      <w:r w:rsidR="007B7DAB" w:rsidRPr="006B424C">
        <w:t xml:space="preserve"> probabilidade de se manter ocupados nas idades avançadas.</w:t>
      </w:r>
    </w:p>
    <w:p w:rsidR="0096129C" w:rsidRPr="006B424C" w:rsidRDefault="00305D67" w:rsidP="0096129C">
      <w:pPr>
        <w:spacing w:after="0" w:line="240" w:lineRule="auto"/>
        <w:ind w:firstLine="708"/>
      </w:pPr>
      <w:r w:rsidRPr="006B424C">
        <w:t>Não obstante o gênero considerado, a</w:t>
      </w:r>
      <w:r w:rsidR="000A4AEE" w:rsidRPr="006B424C">
        <w:t xml:space="preserve"> filiação sindical atua no mesmo sentido da instrução, isto é, diminui a probabilidade de emprego do idoso não-aposentado nas ocupações assalariadas sem carteira assinada e autônomas</w:t>
      </w:r>
      <w:r w:rsidRPr="006B424C">
        <w:t>,</w:t>
      </w:r>
      <w:r w:rsidR="00203F4D" w:rsidRPr="006B424C">
        <w:t xml:space="preserve"> relativamente ao emprego assalariado com carteira assinada</w:t>
      </w:r>
      <w:r w:rsidRPr="006B424C">
        <w:t>.</w:t>
      </w:r>
      <w:r w:rsidR="000A4AEE" w:rsidRPr="006B424C">
        <w:t xml:space="preserve"> </w:t>
      </w:r>
      <w:r w:rsidR="009050EC" w:rsidRPr="006B424C">
        <w:t>Uma vez</w:t>
      </w:r>
      <w:r w:rsidR="00B5275D" w:rsidRPr="006B424C">
        <w:t xml:space="preserve"> que o idoso não-</w:t>
      </w:r>
      <w:r w:rsidR="0096129C" w:rsidRPr="006B424C">
        <w:t xml:space="preserve">aposentado </w:t>
      </w:r>
      <w:r w:rsidR="009050EC" w:rsidRPr="006B424C">
        <w:t>não tem acesso</w:t>
      </w:r>
      <w:r w:rsidR="0096129C" w:rsidRPr="006B424C">
        <w:t xml:space="preserve"> </w:t>
      </w:r>
      <w:r w:rsidR="009050EC" w:rsidRPr="006B424C">
        <w:t>à</w:t>
      </w:r>
      <w:r w:rsidR="0096129C" w:rsidRPr="006B424C">
        <w:t xml:space="preserve"> renda da aposentadoria, a filiação a um sindicato pode</w:t>
      </w:r>
      <w:r w:rsidR="009050EC" w:rsidRPr="006B424C">
        <w:t xml:space="preserve">ria favorecer a alocação ocupacional desse trabalhador em empregos formais. </w:t>
      </w:r>
    </w:p>
    <w:p w:rsidR="00E651F2" w:rsidRPr="00C9192A" w:rsidRDefault="00E651F2" w:rsidP="00F81970">
      <w:pPr>
        <w:spacing w:after="0" w:line="240" w:lineRule="auto"/>
        <w:rPr>
          <w:sz w:val="16"/>
          <w:szCs w:val="16"/>
        </w:rPr>
      </w:pPr>
    </w:p>
    <w:p w:rsidR="00B376A1" w:rsidRPr="006B424C" w:rsidRDefault="00B376A1" w:rsidP="00B376A1">
      <w:pPr>
        <w:spacing w:after="0" w:line="240" w:lineRule="auto"/>
        <w:rPr>
          <w:rFonts w:asciiTheme="majorHAnsi" w:hAnsiTheme="majorHAnsi"/>
          <w:b/>
        </w:rPr>
      </w:pPr>
      <w:r w:rsidRPr="006B424C">
        <w:rPr>
          <w:rFonts w:asciiTheme="majorHAnsi" w:hAnsiTheme="majorHAnsi"/>
          <w:b/>
        </w:rPr>
        <w:t>Tabela 5: Efeito marginal nas chances relativas de ocupação - idosos não-aposentados</w:t>
      </w:r>
    </w:p>
    <w:tbl>
      <w:tblPr>
        <w:tblW w:w="5000" w:type="pct"/>
        <w:tblBorders>
          <w:top w:val="single" w:sz="4" w:space="0" w:color="auto"/>
          <w:bottom w:val="single" w:sz="4" w:space="0" w:color="auto"/>
        </w:tblBorders>
        <w:tblLook w:val="04A0"/>
      </w:tblPr>
      <w:tblGrid>
        <w:gridCol w:w="2143"/>
        <w:gridCol w:w="1236"/>
        <w:gridCol w:w="1236"/>
        <w:gridCol w:w="1348"/>
        <w:gridCol w:w="1220"/>
        <w:gridCol w:w="1220"/>
        <w:gridCol w:w="1451"/>
      </w:tblGrid>
      <w:tr w:rsidR="00A72529" w:rsidRPr="006B424C" w:rsidTr="00A72529">
        <w:trPr>
          <w:trHeight w:val="300"/>
        </w:trPr>
        <w:tc>
          <w:tcPr>
            <w:tcW w:w="1088" w:type="pct"/>
            <w:tcBorders>
              <w:bottom w:val="single" w:sz="4" w:space="0" w:color="auto"/>
            </w:tcBorders>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b/>
                <w:sz w:val="20"/>
                <w:szCs w:val="20"/>
              </w:rPr>
            </w:pPr>
          </w:p>
        </w:tc>
        <w:tc>
          <w:tcPr>
            <w:tcW w:w="1937" w:type="pct"/>
            <w:gridSpan w:val="3"/>
            <w:tcBorders>
              <w:top w:val="single" w:sz="4" w:space="0" w:color="auto"/>
              <w:bottom w:val="single" w:sz="4" w:space="0" w:color="auto"/>
              <w:right w:val="single" w:sz="4" w:space="0" w:color="auto"/>
            </w:tcBorders>
            <w:shd w:val="clear" w:color="auto" w:fill="auto"/>
            <w:noWrap/>
            <w:vAlign w:val="center"/>
            <w:hideMark/>
          </w:tcPr>
          <w:p w:rsidR="00A72529" w:rsidRPr="006B424C" w:rsidRDefault="00A72529" w:rsidP="00A72529">
            <w:pPr>
              <w:spacing w:after="0" w:line="240" w:lineRule="auto"/>
              <w:jc w:val="center"/>
              <w:rPr>
                <w:rFonts w:asciiTheme="minorHAnsi" w:eastAsia="Times New Roman" w:hAnsiTheme="minorHAnsi" w:cstheme="minorHAnsi"/>
                <w:b/>
                <w:i/>
                <w:sz w:val="20"/>
                <w:szCs w:val="20"/>
                <w:lang w:val="en-US"/>
              </w:rPr>
            </w:pPr>
            <w:r w:rsidRPr="006B424C">
              <w:rPr>
                <w:rFonts w:asciiTheme="minorHAnsi" w:eastAsia="Times New Roman" w:hAnsiTheme="minorHAnsi" w:cstheme="minorHAnsi"/>
                <w:b/>
                <w:i/>
                <w:sz w:val="20"/>
                <w:szCs w:val="20"/>
                <w:lang w:val="en-US"/>
              </w:rPr>
              <w:t>Mulheres</w:t>
            </w:r>
          </w:p>
        </w:tc>
        <w:tc>
          <w:tcPr>
            <w:tcW w:w="1974" w:type="pct"/>
            <w:gridSpan w:val="3"/>
            <w:tcBorders>
              <w:top w:val="single" w:sz="4" w:space="0" w:color="auto"/>
              <w:left w:val="single" w:sz="4" w:space="0" w:color="auto"/>
              <w:bottom w:val="single" w:sz="4" w:space="0" w:color="auto"/>
            </w:tcBorders>
            <w:shd w:val="clear" w:color="auto" w:fill="auto"/>
            <w:noWrap/>
            <w:vAlign w:val="center"/>
            <w:hideMark/>
          </w:tcPr>
          <w:p w:rsidR="00A72529" w:rsidRPr="006B424C" w:rsidRDefault="00A72529" w:rsidP="00A72529">
            <w:pPr>
              <w:spacing w:after="0" w:line="240" w:lineRule="auto"/>
              <w:jc w:val="center"/>
              <w:rPr>
                <w:rFonts w:asciiTheme="minorHAnsi" w:eastAsia="Times New Roman" w:hAnsiTheme="minorHAnsi" w:cstheme="minorHAnsi"/>
                <w:b/>
                <w:i/>
                <w:sz w:val="20"/>
                <w:szCs w:val="20"/>
                <w:lang w:val="en-US"/>
              </w:rPr>
            </w:pPr>
            <w:r w:rsidRPr="006B424C">
              <w:rPr>
                <w:rFonts w:asciiTheme="minorHAnsi" w:eastAsia="Times New Roman" w:hAnsiTheme="minorHAnsi" w:cstheme="minorHAnsi"/>
                <w:b/>
                <w:i/>
                <w:sz w:val="20"/>
                <w:szCs w:val="20"/>
                <w:lang w:val="en-US"/>
              </w:rPr>
              <w:t>Homens</w:t>
            </w:r>
          </w:p>
        </w:tc>
      </w:tr>
      <w:tr w:rsidR="00A72529" w:rsidRPr="006B424C" w:rsidTr="00A72529">
        <w:trPr>
          <w:trHeight w:val="300"/>
        </w:trPr>
        <w:tc>
          <w:tcPr>
            <w:tcW w:w="1088" w:type="pct"/>
            <w:tcBorders>
              <w:bottom w:val="single" w:sz="4" w:space="0" w:color="auto"/>
            </w:tcBorders>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b/>
                <w:sz w:val="20"/>
                <w:szCs w:val="20"/>
              </w:rPr>
            </w:pPr>
            <w:r w:rsidRPr="006B424C">
              <w:rPr>
                <w:rFonts w:asciiTheme="minorHAnsi" w:eastAsia="Times New Roman" w:hAnsiTheme="minorHAnsi" w:cstheme="minorHAnsi"/>
                <w:b/>
                <w:sz w:val="20"/>
                <w:szCs w:val="20"/>
              </w:rPr>
              <w:t xml:space="preserve">Variáveis </w:t>
            </w:r>
          </w:p>
        </w:tc>
        <w:tc>
          <w:tcPr>
            <w:tcW w:w="627" w:type="pct"/>
            <w:tcBorders>
              <w:top w:val="single" w:sz="4" w:space="0" w:color="auto"/>
              <w:bottom w:val="single" w:sz="4" w:space="0" w:color="auto"/>
            </w:tcBorders>
            <w:shd w:val="clear" w:color="auto" w:fill="auto"/>
            <w:noWrap/>
            <w:vAlign w:val="center"/>
            <w:hideMark/>
          </w:tcPr>
          <w:p w:rsidR="00A72529" w:rsidRPr="006B424C" w:rsidRDefault="00A72529" w:rsidP="00A72529">
            <w:pPr>
              <w:spacing w:after="0" w:line="240" w:lineRule="auto"/>
              <w:jc w:val="center"/>
              <w:rPr>
                <w:rFonts w:asciiTheme="minorHAnsi" w:eastAsia="Times New Roman" w:hAnsiTheme="minorHAnsi" w:cstheme="minorHAnsi"/>
                <w:i/>
                <w:sz w:val="20"/>
                <w:szCs w:val="20"/>
                <w:lang w:val="en-US"/>
              </w:rPr>
            </w:pPr>
            <w:r w:rsidRPr="006B424C">
              <w:rPr>
                <w:rFonts w:asciiTheme="minorHAnsi" w:eastAsia="Times New Roman" w:hAnsiTheme="minorHAnsi" w:cstheme="minorHAnsi"/>
                <w:i/>
                <w:sz w:val="20"/>
                <w:szCs w:val="20"/>
                <w:lang w:val="en-US"/>
              </w:rPr>
              <w:t>TSC x TC</w:t>
            </w:r>
          </w:p>
        </w:tc>
        <w:tc>
          <w:tcPr>
            <w:tcW w:w="627" w:type="pct"/>
            <w:tcBorders>
              <w:top w:val="single" w:sz="4" w:space="0" w:color="auto"/>
              <w:bottom w:val="single" w:sz="4" w:space="0" w:color="auto"/>
            </w:tcBorders>
            <w:shd w:val="clear" w:color="auto" w:fill="auto"/>
            <w:noWrap/>
            <w:vAlign w:val="center"/>
            <w:hideMark/>
          </w:tcPr>
          <w:p w:rsidR="00A72529" w:rsidRPr="006B424C" w:rsidRDefault="00A72529" w:rsidP="00A72529">
            <w:pPr>
              <w:spacing w:after="0" w:line="240" w:lineRule="auto"/>
              <w:jc w:val="center"/>
              <w:rPr>
                <w:rFonts w:asciiTheme="minorHAnsi" w:eastAsia="Times New Roman" w:hAnsiTheme="minorHAnsi" w:cstheme="minorHAnsi"/>
                <w:i/>
                <w:sz w:val="20"/>
                <w:szCs w:val="20"/>
                <w:lang w:val="en-US"/>
              </w:rPr>
            </w:pPr>
            <w:r w:rsidRPr="006B424C">
              <w:rPr>
                <w:rFonts w:asciiTheme="minorHAnsi" w:eastAsia="Times New Roman" w:hAnsiTheme="minorHAnsi" w:cstheme="minorHAnsi"/>
                <w:i/>
                <w:sz w:val="20"/>
                <w:szCs w:val="20"/>
                <w:lang w:val="en-US"/>
              </w:rPr>
              <w:t>AE x TC</w:t>
            </w:r>
          </w:p>
        </w:tc>
        <w:tc>
          <w:tcPr>
            <w:tcW w:w="684" w:type="pct"/>
            <w:tcBorders>
              <w:top w:val="single" w:sz="4" w:space="0" w:color="auto"/>
              <w:bottom w:val="single" w:sz="4" w:space="0" w:color="auto"/>
              <w:right w:val="single" w:sz="4" w:space="0" w:color="auto"/>
            </w:tcBorders>
            <w:shd w:val="clear" w:color="auto" w:fill="auto"/>
            <w:noWrap/>
            <w:vAlign w:val="center"/>
            <w:hideMark/>
          </w:tcPr>
          <w:p w:rsidR="00A72529" w:rsidRPr="006B424C" w:rsidRDefault="00A72529" w:rsidP="00A72529">
            <w:pPr>
              <w:spacing w:after="0" w:line="240" w:lineRule="auto"/>
              <w:jc w:val="center"/>
              <w:rPr>
                <w:rFonts w:asciiTheme="minorHAnsi" w:eastAsia="Times New Roman" w:hAnsiTheme="minorHAnsi" w:cstheme="minorHAnsi"/>
                <w:i/>
                <w:sz w:val="20"/>
                <w:szCs w:val="20"/>
                <w:lang w:val="en-US"/>
              </w:rPr>
            </w:pPr>
            <w:r w:rsidRPr="006B424C">
              <w:rPr>
                <w:rFonts w:asciiTheme="minorHAnsi" w:eastAsia="Times New Roman" w:hAnsiTheme="minorHAnsi" w:cstheme="minorHAnsi"/>
                <w:i/>
                <w:sz w:val="20"/>
                <w:szCs w:val="20"/>
                <w:lang w:val="en-US"/>
              </w:rPr>
              <w:t>FP x TC</w:t>
            </w:r>
          </w:p>
        </w:tc>
        <w:tc>
          <w:tcPr>
            <w:tcW w:w="619" w:type="pct"/>
            <w:tcBorders>
              <w:top w:val="single" w:sz="4" w:space="0" w:color="auto"/>
              <w:left w:val="single" w:sz="4" w:space="0" w:color="auto"/>
              <w:bottom w:val="single" w:sz="4" w:space="0" w:color="auto"/>
            </w:tcBorders>
            <w:shd w:val="clear" w:color="auto" w:fill="auto"/>
            <w:noWrap/>
            <w:vAlign w:val="center"/>
            <w:hideMark/>
          </w:tcPr>
          <w:p w:rsidR="00A72529" w:rsidRPr="006B424C" w:rsidRDefault="00A72529" w:rsidP="00A72529">
            <w:pPr>
              <w:spacing w:after="0" w:line="240" w:lineRule="auto"/>
              <w:jc w:val="center"/>
              <w:rPr>
                <w:rFonts w:asciiTheme="minorHAnsi" w:eastAsia="Times New Roman" w:hAnsiTheme="minorHAnsi" w:cstheme="minorHAnsi"/>
                <w:i/>
                <w:sz w:val="20"/>
                <w:szCs w:val="20"/>
                <w:lang w:val="en-US"/>
              </w:rPr>
            </w:pPr>
            <w:r w:rsidRPr="006B424C">
              <w:rPr>
                <w:rFonts w:asciiTheme="minorHAnsi" w:eastAsia="Times New Roman" w:hAnsiTheme="minorHAnsi" w:cstheme="minorHAnsi"/>
                <w:i/>
                <w:sz w:val="20"/>
                <w:szCs w:val="20"/>
                <w:lang w:val="en-US"/>
              </w:rPr>
              <w:t>TSC x TC</w:t>
            </w:r>
          </w:p>
        </w:tc>
        <w:tc>
          <w:tcPr>
            <w:tcW w:w="619" w:type="pct"/>
            <w:tcBorders>
              <w:top w:val="single" w:sz="4" w:space="0" w:color="auto"/>
              <w:bottom w:val="single" w:sz="4" w:space="0" w:color="auto"/>
            </w:tcBorders>
            <w:shd w:val="clear" w:color="auto" w:fill="auto"/>
            <w:noWrap/>
            <w:vAlign w:val="center"/>
            <w:hideMark/>
          </w:tcPr>
          <w:p w:rsidR="00A72529" w:rsidRPr="006B424C" w:rsidRDefault="00A72529" w:rsidP="00A72529">
            <w:pPr>
              <w:spacing w:after="0" w:line="240" w:lineRule="auto"/>
              <w:jc w:val="center"/>
              <w:rPr>
                <w:rFonts w:asciiTheme="minorHAnsi" w:eastAsia="Times New Roman" w:hAnsiTheme="minorHAnsi" w:cstheme="minorHAnsi"/>
                <w:i/>
                <w:sz w:val="20"/>
                <w:szCs w:val="20"/>
                <w:lang w:val="en-US"/>
              </w:rPr>
            </w:pPr>
            <w:r w:rsidRPr="006B424C">
              <w:rPr>
                <w:rFonts w:asciiTheme="minorHAnsi" w:eastAsia="Times New Roman" w:hAnsiTheme="minorHAnsi" w:cstheme="minorHAnsi"/>
                <w:i/>
                <w:sz w:val="20"/>
                <w:szCs w:val="20"/>
                <w:lang w:val="en-US"/>
              </w:rPr>
              <w:t>AE x TC</w:t>
            </w:r>
          </w:p>
        </w:tc>
        <w:tc>
          <w:tcPr>
            <w:tcW w:w="736" w:type="pct"/>
            <w:tcBorders>
              <w:top w:val="single" w:sz="4" w:space="0" w:color="auto"/>
              <w:bottom w:val="single" w:sz="4" w:space="0" w:color="auto"/>
            </w:tcBorders>
            <w:shd w:val="clear" w:color="auto" w:fill="auto"/>
            <w:noWrap/>
            <w:vAlign w:val="center"/>
            <w:hideMark/>
          </w:tcPr>
          <w:p w:rsidR="00A72529" w:rsidRPr="006B424C" w:rsidRDefault="00A72529" w:rsidP="00A72529">
            <w:pPr>
              <w:spacing w:after="0" w:line="240" w:lineRule="auto"/>
              <w:jc w:val="center"/>
              <w:rPr>
                <w:rFonts w:asciiTheme="minorHAnsi" w:eastAsia="Times New Roman" w:hAnsiTheme="minorHAnsi" w:cstheme="minorHAnsi"/>
                <w:i/>
                <w:sz w:val="20"/>
                <w:szCs w:val="20"/>
                <w:lang w:val="en-US"/>
              </w:rPr>
            </w:pPr>
            <w:r w:rsidRPr="006B424C">
              <w:rPr>
                <w:rFonts w:asciiTheme="minorHAnsi" w:eastAsia="Times New Roman" w:hAnsiTheme="minorHAnsi" w:cstheme="minorHAnsi"/>
                <w:i/>
                <w:sz w:val="20"/>
                <w:szCs w:val="20"/>
                <w:lang w:val="en-US"/>
              </w:rPr>
              <w:t>FP x TC</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Raça</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0454</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5078*</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4418</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8172</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3039*</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8777</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sz w:val="20"/>
                <w:szCs w:val="20"/>
                <w:lang w:val="en-US"/>
              </w:rPr>
            </w:pP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1922)</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2754)</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3308)</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1178)</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1530)</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1609)</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Idade</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0797**</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0680**</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9477</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0198</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0204</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9951</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sz w:val="20"/>
                <w:szCs w:val="20"/>
                <w:lang w:val="en-US"/>
              </w:rPr>
            </w:pP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0265)</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0265)</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0288)</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0166)</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0145)</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0183)</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Estudo1a4</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7862</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9630</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2</w:t>
            </w:r>
            <w:r w:rsidR="00D25C43" w:rsidRPr="006B424C">
              <w:rPr>
                <w:rFonts w:ascii="Calibri" w:hAnsi="Calibri" w:cs="Calibri"/>
                <w:sz w:val="20"/>
                <w:szCs w:val="20"/>
              </w:rPr>
              <w:t>,</w:t>
            </w:r>
            <w:r w:rsidRPr="006B424C">
              <w:rPr>
                <w:rFonts w:ascii="Calibri" w:hAnsi="Calibri" w:cs="Calibri"/>
                <w:sz w:val="20"/>
                <w:szCs w:val="20"/>
              </w:rPr>
              <w:t>6619*</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5627**</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7364*</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5569</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sz w:val="20"/>
                <w:szCs w:val="20"/>
                <w:lang w:val="en-US"/>
              </w:rPr>
            </w:pP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1824)</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2274)</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1360)</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0985)</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1141)</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4611)</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Estudo5a10</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5613*</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1497</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4</w:t>
            </w:r>
            <w:r w:rsidR="00D25C43" w:rsidRPr="006B424C">
              <w:rPr>
                <w:rFonts w:ascii="Calibri" w:hAnsi="Calibri" w:cs="Calibri"/>
                <w:sz w:val="20"/>
                <w:szCs w:val="20"/>
              </w:rPr>
              <w:t>,</w:t>
            </w:r>
            <w:r w:rsidRPr="006B424C">
              <w:rPr>
                <w:rFonts w:ascii="Calibri" w:hAnsi="Calibri" w:cs="Calibri"/>
                <w:sz w:val="20"/>
                <w:szCs w:val="20"/>
              </w:rPr>
              <w:t>0589**</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4161***</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7070*</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5769</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sz w:val="20"/>
                <w:szCs w:val="20"/>
                <w:lang w:val="en-US"/>
              </w:rPr>
            </w:pP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1571)</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3179)</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8528)</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0839)</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1200)</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5024)</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Estudo11a14</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3285***</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7185</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8</w:t>
            </w:r>
            <w:r w:rsidR="00D25C43" w:rsidRPr="006B424C">
              <w:rPr>
                <w:rFonts w:ascii="Calibri" w:hAnsi="Calibri" w:cs="Calibri"/>
                <w:sz w:val="20"/>
                <w:szCs w:val="20"/>
              </w:rPr>
              <w:t>,</w:t>
            </w:r>
            <w:r w:rsidRPr="006B424C">
              <w:rPr>
                <w:rFonts w:ascii="Calibri" w:hAnsi="Calibri" w:cs="Calibri"/>
                <w:sz w:val="20"/>
                <w:szCs w:val="20"/>
              </w:rPr>
              <w:t>6462***</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3611***</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5690**</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3</w:t>
            </w:r>
            <w:r w:rsidR="00D25C43" w:rsidRPr="006B424C">
              <w:rPr>
                <w:rFonts w:ascii="Calibri" w:hAnsi="Calibri" w:cs="Calibri"/>
                <w:sz w:val="20"/>
                <w:szCs w:val="20"/>
              </w:rPr>
              <w:t>,</w:t>
            </w:r>
            <w:r w:rsidRPr="006B424C">
              <w:rPr>
                <w:rFonts w:ascii="Calibri" w:hAnsi="Calibri" w:cs="Calibri"/>
                <w:sz w:val="20"/>
                <w:szCs w:val="20"/>
              </w:rPr>
              <w:t>8538***</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sz w:val="20"/>
                <w:szCs w:val="20"/>
                <w:lang w:val="en-US"/>
              </w:rPr>
            </w:pP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1022)</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2154)</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(3</w:t>
            </w:r>
            <w:r w:rsidR="00D25C43" w:rsidRPr="006B424C">
              <w:rPr>
                <w:rFonts w:ascii="Calibri" w:hAnsi="Calibri" w:cs="Calibri"/>
                <w:sz w:val="20"/>
                <w:szCs w:val="20"/>
              </w:rPr>
              <w:t>,</w:t>
            </w:r>
            <w:r w:rsidRPr="006B424C">
              <w:rPr>
                <w:rFonts w:ascii="Calibri" w:hAnsi="Calibri" w:cs="Calibri"/>
                <w:sz w:val="20"/>
                <w:szCs w:val="20"/>
              </w:rPr>
              <w:t>8827)</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0873)</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1119)</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2306)</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Estudo15+</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2456***</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3471**</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8</w:t>
            </w:r>
            <w:r w:rsidR="00D25C43" w:rsidRPr="006B424C">
              <w:rPr>
                <w:rFonts w:ascii="Calibri" w:hAnsi="Calibri" w:cs="Calibri"/>
                <w:sz w:val="20"/>
                <w:szCs w:val="20"/>
              </w:rPr>
              <w:t>,</w:t>
            </w:r>
            <w:r w:rsidRPr="006B424C">
              <w:rPr>
                <w:rFonts w:ascii="Calibri" w:hAnsi="Calibri" w:cs="Calibri"/>
                <w:sz w:val="20"/>
                <w:szCs w:val="20"/>
              </w:rPr>
              <w:t>3028***</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8263</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3006</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11</w:t>
            </w:r>
            <w:r w:rsidR="00D25C43" w:rsidRPr="006B424C">
              <w:rPr>
                <w:rFonts w:ascii="Calibri" w:hAnsi="Calibri" w:cs="Calibri"/>
                <w:sz w:val="20"/>
                <w:szCs w:val="20"/>
              </w:rPr>
              <w:t>,</w:t>
            </w:r>
            <w:r w:rsidRPr="006B424C">
              <w:rPr>
                <w:rFonts w:ascii="Calibri" w:hAnsi="Calibri" w:cs="Calibri"/>
                <w:sz w:val="20"/>
                <w:szCs w:val="20"/>
              </w:rPr>
              <w:t>9222***</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sz w:val="20"/>
                <w:szCs w:val="20"/>
                <w:lang w:val="en-US"/>
              </w:rPr>
            </w:pP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0972)</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1362)</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(4</w:t>
            </w:r>
            <w:r w:rsidR="00D25C43" w:rsidRPr="006B424C">
              <w:rPr>
                <w:rFonts w:ascii="Calibri" w:hAnsi="Calibri" w:cs="Calibri"/>
                <w:sz w:val="20"/>
                <w:szCs w:val="20"/>
              </w:rPr>
              <w:t>,</w:t>
            </w:r>
            <w:r w:rsidRPr="006B424C">
              <w:rPr>
                <w:rFonts w:ascii="Calibri" w:hAnsi="Calibri" w:cs="Calibri"/>
                <w:sz w:val="20"/>
                <w:szCs w:val="20"/>
              </w:rPr>
              <w:t>1119)</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2657)</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3452)</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(4</w:t>
            </w:r>
            <w:r w:rsidR="00D25C43" w:rsidRPr="006B424C">
              <w:rPr>
                <w:rFonts w:ascii="Calibri" w:hAnsi="Calibri" w:cs="Calibri"/>
                <w:sz w:val="20"/>
                <w:szCs w:val="20"/>
              </w:rPr>
              <w:t>,</w:t>
            </w:r>
            <w:r w:rsidRPr="006B424C">
              <w:rPr>
                <w:rFonts w:ascii="Calibri" w:hAnsi="Calibri" w:cs="Calibri"/>
                <w:sz w:val="20"/>
                <w:szCs w:val="20"/>
              </w:rPr>
              <w:t>3181)</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Sindicato</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2465***</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1599***</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8690**</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3200***</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4323***</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2</w:t>
            </w:r>
            <w:r w:rsidR="00D25C43" w:rsidRPr="006B424C">
              <w:rPr>
                <w:rFonts w:ascii="Calibri" w:hAnsi="Calibri" w:cs="Calibri"/>
                <w:sz w:val="20"/>
                <w:szCs w:val="20"/>
              </w:rPr>
              <w:t>,</w:t>
            </w:r>
            <w:r w:rsidRPr="006B424C">
              <w:rPr>
                <w:rFonts w:ascii="Calibri" w:hAnsi="Calibri" w:cs="Calibri"/>
                <w:sz w:val="20"/>
                <w:szCs w:val="20"/>
              </w:rPr>
              <w:t>4306***</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sz w:val="20"/>
                <w:szCs w:val="20"/>
                <w:lang w:val="en-US"/>
              </w:rPr>
            </w:pP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0617)</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0431)</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4466)</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0613)</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0592)</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4315)</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Família.tamanho</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1014</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1067</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1984*</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9395</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8807**</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8676*</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sz w:val="20"/>
                <w:szCs w:val="20"/>
                <w:lang w:val="en-US"/>
              </w:rPr>
            </w:pP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0794)</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0781)</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1010)</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0427)</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0344)</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0551)</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Casado</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4416</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6710</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1168</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8780</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2352</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1955</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sz w:val="20"/>
                <w:szCs w:val="20"/>
                <w:lang w:val="en-US"/>
              </w:rPr>
            </w:pP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3865)</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4446)</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3469)</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1445)</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1741)</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2646)</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Chefe</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1897</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6331</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6625</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7917</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9361</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1810</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sz w:val="20"/>
                <w:szCs w:val="20"/>
                <w:lang w:val="en-US"/>
              </w:rPr>
            </w:pP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3249)</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4400)</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5202)</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1400)</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1408)</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2916)</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Filho14</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9307</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4725*</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8185</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1403</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9435</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1320</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spacing w:after="0" w:line="240" w:lineRule="auto"/>
              <w:jc w:val="left"/>
              <w:rPr>
                <w:rFonts w:asciiTheme="minorHAnsi" w:eastAsia="Times New Roman" w:hAnsiTheme="minorHAnsi" w:cstheme="minorHAnsi"/>
                <w:sz w:val="20"/>
                <w:szCs w:val="20"/>
                <w:lang w:val="en-US"/>
              </w:rPr>
            </w:pP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3197)</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1779)</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3738)</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2482)</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1721)</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3220)</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lastRenderedPageBreak/>
              <w:t>NO</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3212</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9421*</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2</w:t>
            </w:r>
            <w:r w:rsidR="00D25C43" w:rsidRPr="006B424C">
              <w:rPr>
                <w:rFonts w:ascii="Calibri" w:hAnsi="Calibri" w:cs="Calibri"/>
                <w:sz w:val="20"/>
                <w:szCs w:val="20"/>
              </w:rPr>
              <w:t>,</w:t>
            </w:r>
            <w:r w:rsidRPr="006B424C">
              <w:rPr>
                <w:rFonts w:ascii="Calibri" w:hAnsi="Calibri" w:cs="Calibri"/>
                <w:sz w:val="20"/>
                <w:szCs w:val="20"/>
              </w:rPr>
              <w:t>7621**</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6848*</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2</w:t>
            </w:r>
            <w:r w:rsidR="00D25C43" w:rsidRPr="006B424C">
              <w:rPr>
                <w:rFonts w:ascii="Calibri" w:hAnsi="Calibri" w:cs="Calibri"/>
                <w:sz w:val="20"/>
                <w:szCs w:val="20"/>
              </w:rPr>
              <w:t>,</w:t>
            </w:r>
            <w:r w:rsidRPr="006B424C">
              <w:rPr>
                <w:rFonts w:ascii="Calibri" w:hAnsi="Calibri" w:cs="Calibri"/>
                <w:sz w:val="20"/>
                <w:szCs w:val="20"/>
              </w:rPr>
              <w:t>6634***</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4</w:t>
            </w:r>
            <w:r w:rsidR="00D25C43" w:rsidRPr="006B424C">
              <w:rPr>
                <w:rFonts w:ascii="Calibri" w:hAnsi="Calibri" w:cs="Calibri"/>
                <w:sz w:val="20"/>
                <w:szCs w:val="20"/>
              </w:rPr>
              <w:t>,</w:t>
            </w:r>
            <w:r w:rsidRPr="006B424C">
              <w:rPr>
                <w:rFonts w:ascii="Calibri" w:hAnsi="Calibri" w:cs="Calibri"/>
                <w:sz w:val="20"/>
                <w:szCs w:val="20"/>
              </w:rPr>
              <w:t>0698***</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jc w:val="left"/>
              <w:rPr>
                <w:rFonts w:asciiTheme="minorHAnsi" w:eastAsia="Times New Roman" w:hAnsiTheme="minorHAnsi" w:cstheme="minorHAnsi"/>
                <w:sz w:val="20"/>
                <w:szCs w:val="20"/>
                <w:lang w:val="en-US"/>
              </w:rPr>
            </w:pP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4230)</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6219)</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0108)</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4089)</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5373)</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2010)</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NE</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2595</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9135**</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8078*</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7224**</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8034***</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2</w:t>
            </w:r>
            <w:r w:rsidR="00D25C43" w:rsidRPr="006B424C">
              <w:rPr>
                <w:rFonts w:ascii="Calibri" w:hAnsi="Calibri" w:cs="Calibri"/>
                <w:sz w:val="20"/>
                <w:szCs w:val="20"/>
              </w:rPr>
              <w:t>,</w:t>
            </w:r>
            <w:r w:rsidRPr="006B424C">
              <w:rPr>
                <w:rFonts w:ascii="Calibri" w:hAnsi="Calibri" w:cs="Calibri"/>
                <w:sz w:val="20"/>
                <w:szCs w:val="20"/>
              </w:rPr>
              <w:t>5998***</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jc w:val="left"/>
              <w:rPr>
                <w:rFonts w:asciiTheme="minorHAnsi" w:eastAsia="Times New Roman" w:hAnsiTheme="minorHAnsi" w:cstheme="minorHAnsi"/>
                <w:sz w:val="20"/>
                <w:szCs w:val="20"/>
                <w:lang w:val="en-US"/>
              </w:rPr>
            </w:pP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2975)</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4425)</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5028)</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3122)</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2724)</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5857)</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SUL</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0876</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7944</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4050**</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9723</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9111</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0421</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jc w:val="left"/>
              <w:rPr>
                <w:rFonts w:asciiTheme="minorHAnsi" w:eastAsia="Times New Roman" w:hAnsiTheme="minorHAnsi" w:cstheme="minorHAnsi"/>
                <w:sz w:val="20"/>
                <w:szCs w:val="20"/>
                <w:lang w:val="en-US"/>
              </w:rPr>
            </w:pP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2503)</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1857)</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1407)</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1952)</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1425)</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2767)</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CO</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5218</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2</w:t>
            </w:r>
            <w:r w:rsidR="00D25C43" w:rsidRPr="006B424C">
              <w:rPr>
                <w:rFonts w:ascii="Calibri" w:hAnsi="Calibri" w:cs="Calibri"/>
                <w:sz w:val="20"/>
                <w:szCs w:val="20"/>
              </w:rPr>
              <w:t>,</w:t>
            </w:r>
            <w:r w:rsidRPr="006B424C">
              <w:rPr>
                <w:rFonts w:ascii="Calibri" w:hAnsi="Calibri" w:cs="Calibri"/>
                <w:sz w:val="20"/>
                <w:szCs w:val="20"/>
              </w:rPr>
              <w:t>0437*</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5142</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0207</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1356</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1</w:t>
            </w:r>
            <w:r w:rsidR="00D25C43" w:rsidRPr="006B424C">
              <w:rPr>
                <w:rFonts w:ascii="Calibri" w:hAnsi="Calibri" w:cs="Calibri"/>
                <w:sz w:val="20"/>
                <w:szCs w:val="20"/>
              </w:rPr>
              <w:t>,</w:t>
            </w:r>
            <w:r w:rsidRPr="006B424C">
              <w:rPr>
                <w:rFonts w:ascii="Calibri" w:hAnsi="Calibri" w:cs="Calibri"/>
                <w:sz w:val="20"/>
                <w:szCs w:val="20"/>
              </w:rPr>
              <w:t>5072</w:t>
            </w:r>
          </w:p>
        </w:tc>
      </w:tr>
      <w:tr w:rsidR="00A72529" w:rsidRPr="006B424C" w:rsidTr="00DC0BB8">
        <w:trPr>
          <w:trHeight w:hRule="exact" w:val="244"/>
        </w:trPr>
        <w:tc>
          <w:tcPr>
            <w:tcW w:w="1088" w:type="pct"/>
            <w:shd w:val="clear" w:color="auto" w:fill="auto"/>
            <w:noWrap/>
            <w:vAlign w:val="center"/>
            <w:hideMark/>
          </w:tcPr>
          <w:p w:rsidR="00A72529" w:rsidRPr="006B424C" w:rsidRDefault="00A72529" w:rsidP="00A72529">
            <w:pPr>
              <w:jc w:val="left"/>
              <w:rPr>
                <w:rFonts w:asciiTheme="minorHAnsi" w:eastAsia="Times New Roman" w:hAnsiTheme="minorHAnsi" w:cstheme="minorHAnsi"/>
                <w:sz w:val="20"/>
                <w:szCs w:val="20"/>
                <w:lang w:val="en-US"/>
              </w:rPr>
            </w:pP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4800)</w:t>
            </w:r>
          </w:p>
        </w:tc>
        <w:tc>
          <w:tcPr>
            <w:tcW w:w="627"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6379)</w:t>
            </w:r>
          </w:p>
        </w:tc>
        <w:tc>
          <w:tcPr>
            <w:tcW w:w="684" w:type="pct"/>
            <w:tcBorders>
              <w:righ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5811)</w:t>
            </w:r>
          </w:p>
        </w:tc>
        <w:tc>
          <w:tcPr>
            <w:tcW w:w="619" w:type="pct"/>
            <w:tcBorders>
              <w:left w:val="single" w:sz="4" w:space="0" w:color="auto"/>
            </w:tcBorders>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2067)</w:t>
            </w:r>
          </w:p>
        </w:tc>
        <w:tc>
          <w:tcPr>
            <w:tcW w:w="619"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1878)</w:t>
            </w:r>
          </w:p>
        </w:tc>
        <w:tc>
          <w:tcPr>
            <w:tcW w:w="736" w:type="pct"/>
            <w:shd w:val="clear" w:color="auto" w:fill="auto"/>
            <w:noWrap/>
            <w:vAlign w:val="center"/>
            <w:hideMark/>
          </w:tcPr>
          <w:p w:rsidR="00A72529" w:rsidRPr="006B424C" w:rsidRDefault="00A72529" w:rsidP="00DC0BB8">
            <w:pPr>
              <w:jc w:val="center"/>
              <w:rPr>
                <w:rFonts w:ascii="Calibri" w:hAnsi="Calibri" w:cs="Calibri"/>
                <w:sz w:val="20"/>
                <w:szCs w:val="20"/>
              </w:rPr>
            </w:pPr>
            <w:r w:rsidRPr="006B424C">
              <w:rPr>
                <w:rFonts w:ascii="Calibri" w:hAnsi="Calibri" w:cs="Calibri"/>
                <w:sz w:val="20"/>
                <w:szCs w:val="20"/>
              </w:rPr>
              <w:t>(0</w:t>
            </w:r>
            <w:r w:rsidR="00D25C43" w:rsidRPr="006B424C">
              <w:rPr>
                <w:rFonts w:ascii="Calibri" w:hAnsi="Calibri" w:cs="Calibri"/>
                <w:sz w:val="20"/>
                <w:szCs w:val="20"/>
              </w:rPr>
              <w:t>,</w:t>
            </w:r>
            <w:r w:rsidRPr="006B424C">
              <w:rPr>
                <w:rFonts w:ascii="Calibri" w:hAnsi="Calibri" w:cs="Calibri"/>
                <w:sz w:val="20"/>
                <w:szCs w:val="20"/>
              </w:rPr>
              <w:t>4166)</w:t>
            </w:r>
          </w:p>
        </w:tc>
      </w:tr>
    </w:tbl>
    <w:p w:rsidR="00A72529" w:rsidRPr="006B424C" w:rsidRDefault="00A72529" w:rsidP="00A72529">
      <w:pPr>
        <w:spacing w:after="0" w:line="240" w:lineRule="auto"/>
        <w:rPr>
          <w:sz w:val="20"/>
          <w:szCs w:val="20"/>
        </w:rPr>
      </w:pPr>
      <w:r w:rsidRPr="006B424C">
        <w:rPr>
          <w:sz w:val="20"/>
          <w:szCs w:val="20"/>
        </w:rPr>
        <w:t>Fonte: Elaboração própria a partir dos dados da PNAD de 2007.</w:t>
      </w:r>
    </w:p>
    <w:p w:rsidR="00B376A1" w:rsidRPr="006B424C" w:rsidRDefault="00A72529" w:rsidP="00F81970">
      <w:pPr>
        <w:spacing w:after="0" w:line="240" w:lineRule="auto"/>
        <w:rPr>
          <w:sz w:val="20"/>
          <w:szCs w:val="20"/>
        </w:rPr>
      </w:pPr>
      <w:r w:rsidRPr="006B424C">
        <w:rPr>
          <w:sz w:val="20"/>
          <w:szCs w:val="20"/>
        </w:rPr>
        <w:t>Notas: Desvios-padrão robustos à heterocedasticidade entre parênteses. *** Estatisticamente significativo a 0,1%. ** Estatisticamente significativo a 1%. * Estatisticamente significativo a 5%.</w:t>
      </w:r>
    </w:p>
    <w:p w:rsidR="00F81970" w:rsidRPr="006B424C" w:rsidRDefault="00F81970" w:rsidP="00F81970">
      <w:pPr>
        <w:spacing w:after="0" w:line="240" w:lineRule="auto"/>
        <w:rPr>
          <w:sz w:val="20"/>
          <w:szCs w:val="20"/>
        </w:rPr>
      </w:pPr>
    </w:p>
    <w:p w:rsidR="00F81970" w:rsidRPr="006B424C" w:rsidRDefault="00F81970" w:rsidP="00F81970">
      <w:pPr>
        <w:spacing w:after="0" w:line="240" w:lineRule="auto"/>
        <w:ind w:firstLine="708"/>
      </w:pPr>
      <w:r w:rsidRPr="006B424C">
        <w:t xml:space="preserve">O maior número de membros no domicílio favorece o emprego da mulher idosa no setor público, enquanto para o homem idoso e não-aposentado, aumenta a propensão ao </w:t>
      </w:r>
      <w:r w:rsidR="008C61EC" w:rsidRPr="006B424C">
        <w:t xml:space="preserve">trabalho </w:t>
      </w:r>
      <w:r w:rsidRPr="006B424C">
        <w:t xml:space="preserve">assalariado com carteira assinada. Já a residência dos idosos nas cidades das regiões Norte e Nordeste, eleva a chance relativa de emprego como assalariado sem carteira </w:t>
      </w:r>
      <w:r w:rsidR="00E55853" w:rsidRPr="006B424C">
        <w:t>ou como</w:t>
      </w:r>
      <w:r w:rsidRPr="006B424C">
        <w:t xml:space="preserve"> autônomo/empregador. </w:t>
      </w:r>
      <w:r w:rsidR="00E55853" w:rsidRPr="006B424C">
        <w:t>Esse mesmo efeito também é observado para o emprego como funcionário público, por</w:t>
      </w:r>
      <w:r w:rsidR="005549F1" w:rsidRPr="006B424C">
        <w:t>é</w:t>
      </w:r>
      <w:r w:rsidR="00E55853" w:rsidRPr="006B424C">
        <w:t xml:space="preserve">m, possivelmente relacionado à escolaridade avançada. </w:t>
      </w:r>
    </w:p>
    <w:p w:rsidR="00F81970" w:rsidRPr="006B424C" w:rsidRDefault="00AA0E75" w:rsidP="00F81970">
      <w:pPr>
        <w:spacing w:after="0" w:line="240" w:lineRule="auto"/>
        <w:ind w:firstLine="708"/>
      </w:pPr>
      <w:r w:rsidRPr="006B424C">
        <w:t>Dadas as evidências já reportadas sobre viés de seleção envolvido na condição de aposentado/não-aposentado, a Tabela 6, a seguir, registra as taxas de relativas de risco – efeitos marginais sobre as chances relativas de ocupação dos idosos aposentados.</w:t>
      </w:r>
      <w:r w:rsidR="00DA62DF" w:rsidRPr="006B424C">
        <w:t xml:space="preserve"> Tais resultados foram gerados com a regressão do modelo de escolha ocupacional (1) em amostras separadas de aposentados homens e mulheres.</w:t>
      </w:r>
      <w:r w:rsidR="003770D4" w:rsidRPr="006B424C">
        <w:t xml:space="preserve"> Da mesma forma que nas estimativas da tabela anterior, adotou-se como categoria de referência o emprego assalariado com carteira assinada.</w:t>
      </w:r>
    </w:p>
    <w:p w:rsidR="00787187" w:rsidRPr="006B424C" w:rsidRDefault="004F0823" w:rsidP="009B6800">
      <w:pPr>
        <w:spacing w:after="0" w:line="240" w:lineRule="auto"/>
        <w:ind w:firstLine="708"/>
      </w:pPr>
      <w:r w:rsidRPr="006B424C">
        <w:t xml:space="preserve">Os resultados, em geral, guardam regularidade com os expostos anteriormente, contudo, algumas diferenças na magnitude os parâmetros merecem destaque. </w:t>
      </w:r>
    </w:p>
    <w:p w:rsidR="009B6800" w:rsidRPr="00C9192A" w:rsidRDefault="009B6800" w:rsidP="009B6800">
      <w:pPr>
        <w:spacing w:after="0" w:line="240" w:lineRule="auto"/>
        <w:ind w:firstLine="708"/>
        <w:rPr>
          <w:sz w:val="16"/>
          <w:szCs w:val="16"/>
        </w:rPr>
      </w:pPr>
    </w:p>
    <w:p w:rsidR="00372C07" w:rsidRPr="006B424C" w:rsidRDefault="00372C07" w:rsidP="00372C07">
      <w:pPr>
        <w:spacing w:after="0" w:line="240" w:lineRule="auto"/>
        <w:rPr>
          <w:rFonts w:asciiTheme="majorHAnsi" w:hAnsiTheme="majorHAnsi"/>
          <w:b/>
        </w:rPr>
      </w:pPr>
      <w:r w:rsidRPr="006B424C">
        <w:rPr>
          <w:rFonts w:asciiTheme="majorHAnsi" w:hAnsiTheme="majorHAnsi"/>
          <w:b/>
        </w:rPr>
        <w:t xml:space="preserve">Tabela </w:t>
      </w:r>
      <w:r w:rsidR="00B376A1" w:rsidRPr="006B424C">
        <w:rPr>
          <w:rFonts w:asciiTheme="majorHAnsi" w:hAnsiTheme="majorHAnsi"/>
          <w:b/>
        </w:rPr>
        <w:t>6</w:t>
      </w:r>
      <w:r w:rsidRPr="006B424C">
        <w:rPr>
          <w:rFonts w:asciiTheme="majorHAnsi" w:hAnsiTheme="majorHAnsi"/>
          <w:b/>
        </w:rPr>
        <w:t>: Efeito marginal nas chances relativas de ocupação - idosos aposentados</w:t>
      </w:r>
    </w:p>
    <w:tbl>
      <w:tblPr>
        <w:tblW w:w="5000" w:type="pct"/>
        <w:tblBorders>
          <w:top w:val="single" w:sz="4" w:space="0" w:color="auto"/>
          <w:bottom w:val="single" w:sz="4" w:space="0" w:color="auto"/>
        </w:tblBorders>
        <w:tblLook w:val="04A0"/>
      </w:tblPr>
      <w:tblGrid>
        <w:gridCol w:w="2145"/>
        <w:gridCol w:w="1238"/>
        <w:gridCol w:w="1238"/>
        <w:gridCol w:w="1338"/>
        <w:gridCol w:w="1222"/>
        <w:gridCol w:w="1222"/>
        <w:gridCol w:w="1451"/>
      </w:tblGrid>
      <w:tr w:rsidR="00D8090D" w:rsidRPr="006B424C" w:rsidTr="00D8090D">
        <w:trPr>
          <w:trHeight w:val="300"/>
        </w:trPr>
        <w:tc>
          <w:tcPr>
            <w:tcW w:w="1089" w:type="pct"/>
            <w:tcBorders>
              <w:bottom w:val="single" w:sz="4" w:space="0" w:color="auto"/>
            </w:tcBorders>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b/>
                <w:sz w:val="20"/>
                <w:szCs w:val="20"/>
              </w:rPr>
            </w:pPr>
          </w:p>
        </w:tc>
        <w:tc>
          <w:tcPr>
            <w:tcW w:w="1935" w:type="pct"/>
            <w:gridSpan w:val="3"/>
            <w:tcBorders>
              <w:top w:val="single" w:sz="4" w:space="0" w:color="auto"/>
              <w:bottom w:val="single" w:sz="4" w:space="0" w:color="auto"/>
              <w:right w:val="single" w:sz="4" w:space="0" w:color="auto"/>
            </w:tcBorders>
            <w:shd w:val="clear" w:color="auto" w:fill="auto"/>
            <w:noWrap/>
            <w:vAlign w:val="center"/>
            <w:hideMark/>
          </w:tcPr>
          <w:p w:rsidR="00D8090D" w:rsidRPr="006B424C" w:rsidRDefault="00D8090D" w:rsidP="0036643A">
            <w:pPr>
              <w:spacing w:after="0" w:line="240" w:lineRule="auto"/>
              <w:jc w:val="center"/>
              <w:rPr>
                <w:rFonts w:asciiTheme="minorHAnsi" w:eastAsia="Times New Roman" w:hAnsiTheme="minorHAnsi" w:cstheme="minorHAnsi"/>
                <w:b/>
                <w:i/>
                <w:sz w:val="20"/>
                <w:szCs w:val="20"/>
                <w:lang w:val="en-US"/>
              </w:rPr>
            </w:pPr>
            <w:r w:rsidRPr="006B424C">
              <w:rPr>
                <w:rFonts w:asciiTheme="minorHAnsi" w:eastAsia="Times New Roman" w:hAnsiTheme="minorHAnsi" w:cstheme="minorHAnsi"/>
                <w:b/>
                <w:i/>
                <w:sz w:val="20"/>
                <w:szCs w:val="20"/>
                <w:lang w:val="en-US"/>
              </w:rPr>
              <w:t>Mulheres</w:t>
            </w:r>
          </w:p>
        </w:tc>
        <w:tc>
          <w:tcPr>
            <w:tcW w:w="1976" w:type="pct"/>
            <w:gridSpan w:val="3"/>
            <w:tcBorders>
              <w:top w:val="single" w:sz="4" w:space="0" w:color="auto"/>
              <w:left w:val="single" w:sz="4" w:space="0" w:color="auto"/>
              <w:bottom w:val="single" w:sz="4" w:space="0" w:color="auto"/>
            </w:tcBorders>
            <w:shd w:val="clear" w:color="auto" w:fill="auto"/>
            <w:noWrap/>
            <w:vAlign w:val="center"/>
            <w:hideMark/>
          </w:tcPr>
          <w:p w:rsidR="00D8090D" w:rsidRPr="006B424C" w:rsidRDefault="00D8090D" w:rsidP="0036643A">
            <w:pPr>
              <w:spacing w:after="0" w:line="240" w:lineRule="auto"/>
              <w:jc w:val="center"/>
              <w:rPr>
                <w:rFonts w:asciiTheme="minorHAnsi" w:eastAsia="Times New Roman" w:hAnsiTheme="minorHAnsi" w:cstheme="minorHAnsi"/>
                <w:b/>
                <w:i/>
                <w:sz w:val="20"/>
                <w:szCs w:val="20"/>
                <w:lang w:val="en-US"/>
              </w:rPr>
            </w:pPr>
            <w:r w:rsidRPr="006B424C">
              <w:rPr>
                <w:rFonts w:asciiTheme="minorHAnsi" w:eastAsia="Times New Roman" w:hAnsiTheme="minorHAnsi" w:cstheme="minorHAnsi"/>
                <w:b/>
                <w:i/>
                <w:sz w:val="20"/>
                <w:szCs w:val="20"/>
                <w:lang w:val="en-US"/>
              </w:rPr>
              <w:t>Homens</w:t>
            </w:r>
          </w:p>
        </w:tc>
      </w:tr>
      <w:tr w:rsidR="00D8090D" w:rsidRPr="006B424C" w:rsidTr="00D8090D">
        <w:trPr>
          <w:trHeight w:val="300"/>
        </w:trPr>
        <w:tc>
          <w:tcPr>
            <w:tcW w:w="1089" w:type="pct"/>
            <w:tcBorders>
              <w:bottom w:val="single" w:sz="4" w:space="0" w:color="auto"/>
            </w:tcBorders>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b/>
                <w:sz w:val="20"/>
                <w:szCs w:val="20"/>
              </w:rPr>
            </w:pPr>
            <w:r w:rsidRPr="006B424C">
              <w:rPr>
                <w:rFonts w:asciiTheme="minorHAnsi" w:eastAsia="Times New Roman" w:hAnsiTheme="minorHAnsi" w:cstheme="minorHAnsi"/>
                <w:b/>
                <w:sz w:val="20"/>
                <w:szCs w:val="20"/>
              </w:rPr>
              <w:t xml:space="preserve">Variáveis </w:t>
            </w:r>
          </w:p>
        </w:tc>
        <w:tc>
          <w:tcPr>
            <w:tcW w:w="628" w:type="pct"/>
            <w:tcBorders>
              <w:top w:val="single" w:sz="4" w:space="0" w:color="auto"/>
              <w:bottom w:val="single" w:sz="4" w:space="0" w:color="auto"/>
            </w:tcBorders>
            <w:shd w:val="clear" w:color="auto" w:fill="auto"/>
            <w:noWrap/>
            <w:vAlign w:val="center"/>
            <w:hideMark/>
          </w:tcPr>
          <w:p w:rsidR="00D8090D" w:rsidRPr="006B424C" w:rsidRDefault="00D8090D" w:rsidP="0036643A">
            <w:pPr>
              <w:spacing w:after="0" w:line="240" w:lineRule="auto"/>
              <w:jc w:val="center"/>
              <w:rPr>
                <w:rFonts w:asciiTheme="minorHAnsi" w:eastAsia="Times New Roman" w:hAnsiTheme="minorHAnsi" w:cstheme="minorHAnsi"/>
                <w:i/>
                <w:sz w:val="20"/>
                <w:szCs w:val="20"/>
                <w:lang w:val="en-US"/>
              </w:rPr>
            </w:pPr>
            <w:r w:rsidRPr="006B424C">
              <w:rPr>
                <w:rFonts w:asciiTheme="minorHAnsi" w:eastAsia="Times New Roman" w:hAnsiTheme="minorHAnsi" w:cstheme="minorHAnsi"/>
                <w:i/>
                <w:sz w:val="20"/>
                <w:szCs w:val="20"/>
                <w:lang w:val="en-US"/>
              </w:rPr>
              <w:t>TSC x TC</w:t>
            </w:r>
          </w:p>
        </w:tc>
        <w:tc>
          <w:tcPr>
            <w:tcW w:w="628" w:type="pct"/>
            <w:tcBorders>
              <w:top w:val="single" w:sz="4" w:space="0" w:color="auto"/>
              <w:bottom w:val="single" w:sz="4" w:space="0" w:color="auto"/>
            </w:tcBorders>
            <w:shd w:val="clear" w:color="auto" w:fill="auto"/>
            <w:noWrap/>
            <w:vAlign w:val="center"/>
            <w:hideMark/>
          </w:tcPr>
          <w:p w:rsidR="00D8090D" w:rsidRPr="006B424C" w:rsidRDefault="00D8090D" w:rsidP="0036643A">
            <w:pPr>
              <w:spacing w:after="0" w:line="240" w:lineRule="auto"/>
              <w:jc w:val="center"/>
              <w:rPr>
                <w:rFonts w:asciiTheme="minorHAnsi" w:eastAsia="Times New Roman" w:hAnsiTheme="minorHAnsi" w:cstheme="minorHAnsi"/>
                <w:i/>
                <w:sz w:val="20"/>
                <w:szCs w:val="20"/>
                <w:lang w:val="en-US"/>
              </w:rPr>
            </w:pPr>
            <w:r w:rsidRPr="006B424C">
              <w:rPr>
                <w:rFonts w:asciiTheme="minorHAnsi" w:eastAsia="Times New Roman" w:hAnsiTheme="minorHAnsi" w:cstheme="minorHAnsi"/>
                <w:i/>
                <w:sz w:val="20"/>
                <w:szCs w:val="20"/>
                <w:lang w:val="en-US"/>
              </w:rPr>
              <w:t>AE x TC</w:t>
            </w:r>
          </w:p>
        </w:tc>
        <w:tc>
          <w:tcPr>
            <w:tcW w:w="679" w:type="pct"/>
            <w:tcBorders>
              <w:top w:val="single" w:sz="4" w:space="0" w:color="auto"/>
              <w:bottom w:val="single" w:sz="4" w:space="0" w:color="auto"/>
              <w:right w:val="single" w:sz="4" w:space="0" w:color="auto"/>
            </w:tcBorders>
            <w:shd w:val="clear" w:color="auto" w:fill="auto"/>
            <w:noWrap/>
            <w:vAlign w:val="center"/>
            <w:hideMark/>
          </w:tcPr>
          <w:p w:rsidR="00D8090D" w:rsidRPr="006B424C" w:rsidRDefault="00D8090D" w:rsidP="0036643A">
            <w:pPr>
              <w:spacing w:after="0" w:line="240" w:lineRule="auto"/>
              <w:jc w:val="center"/>
              <w:rPr>
                <w:rFonts w:asciiTheme="minorHAnsi" w:eastAsia="Times New Roman" w:hAnsiTheme="minorHAnsi" w:cstheme="minorHAnsi"/>
                <w:i/>
                <w:sz w:val="20"/>
                <w:szCs w:val="20"/>
                <w:lang w:val="en-US"/>
              </w:rPr>
            </w:pPr>
            <w:r w:rsidRPr="006B424C">
              <w:rPr>
                <w:rFonts w:asciiTheme="minorHAnsi" w:eastAsia="Times New Roman" w:hAnsiTheme="minorHAnsi" w:cstheme="minorHAnsi"/>
                <w:i/>
                <w:sz w:val="20"/>
                <w:szCs w:val="20"/>
                <w:lang w:val="en-US"/>
              </w:rPr>
              <w:t>FP x TC</w:t>
            </w:r>
          </w:p>
        </w:tc>
        <w:tc>
          <w:tcPr>
            <w:tcW w:w="620" w:type="pct"/>
            <w:tcBorders>
              <w:top w:val="single" w:sz="4" w:space="0" w:color="auto"/>
              <w:left w:val="single" w:sz="4" w:space="0" w:color="auto"/>
              <w:bottom w:val="single" w:sz="4" w:space="0" w:color="auto"/>
            </w:tcBorders>
            <w:shd w:val="clear" w:color="auto" w:fill="auto"/>
            <w:noWrap/>
            <w:vAlign w:val="center"/>
            <w:hideMark/>
          </w:tcPr>
          <w:p w:rsidR="00D8090D" w:rsidRPr="006B424C" w:rsidRDefault="00D8090D" w:rsidP="00D8090D">
            <w:pPr>
              <w:spacing w:after="0" w:line="240" w:lineRule="auto"/>
              <w:jc w:val="center"/>
              <w:rPr>
                <w:rFonts w:asciiTheme="minorHAnsi" w:eastAsia="Times New Roman" w:hAnsiTheme="minorHAnsi" w:cstheme="minorHAnsi"/>
                <w:i/>
                <w:sz w:val="20"/>
                <w:szCs w:val="20"/>
                <w:lang w:val="en-US"/>
              </w:rPr>
            </w:pPr>
            <w:r w:rsidRPr="006B424C">
              <w:rPr>
                <w:rFonts w:asciiTheme="minorHAnsi" w:eastAsia="Times New Roman" w:hAnsiTheme="minorHAnsi" w:cstheme="minorHAnsi"/>
                <w:i/>
                <w:sz w:val="20"/>
                <w:szCs w:val="20"/>
                <w:lang w:val="en-US"/>
              </w:rPr>
              <w:t>TSC x TC</w:t>
            </w:r>
          </w:p>
        </w:tc>
        <w:tc>
          <w:tcPr>
            <w:tcW w:w="620" w:type="pct"/>
            <w:tcBorders>
              <w:top w:val="single" w:sz="4" w:space="0" w:color="auto"/>
              <w:bottom w:val="single" w:sz="4" w:space="0" w:color="auto"/>
            </w:tcBorders>
            <w:shd w:val="clear" w:color="auto" w:fill="auto"/>
            <w:noWrap/>
            <w:vAlign w:val="center"/>
            <w:hideMark/>
          </w:tcPr>
          <w:p w:rsidR="00D8090D" w:rsidRPr="006B424C" w:rsidRDefault="00D8090D" w:rsidP="00D8090D">
            <w:pPr>
              <w:spacing w:after="0" w:line="240" w:lineRule="auto"/>
              <w:jc w:val="center"/>
              <w:rPr>
                <w:rFonts w:asciiTheme="minorHAnsi" w:eastAsia="Times New Roman" w:hAnsiTheme="minorHAnsi" w:cstheme="minorHAnsi"/>
                <w:i/>
                <w:sz w:val="20"/>
                <w:szCs w:val="20"/>
                <w:lang w:val="en-US"/>
              </w:rPr>
            </w:pPr>
            <w:r w:rsidRPr="006B424C">
              <w:rPr>
                <w:rFonts w:asciiTheme="minorHAnsi" w:eastAsia="Times New Roman" w:hAnsiTheme="minorHAnsi" w:cstheme="minorHAnsi"/>
                <w:i/>
                <w:sz w:val="20"/>
                <w:szCs w:val="20"/>
                <w:lang w:val="en-US"/>
              </w:rPr>
              <w:t>AE x TC</w:t>
            </w:r>
          </w:p>
        </w:tc>
        <w:tc>
          <w:tcPr>
            <w:tcW w:w="736" w:type="pct"/>
            <w:tcBorders>
              <w:top w:val="single" w:sz="4" w:space="0" w:color="auto"/>
              <w:bottom w:val="single" w:sz="4" w:space="0" w:color="auto"/>
            </w:tcBorders>
            <w:shd w:val="clear" w:color="auto" w:fill="auto"/>
            <w:noWrap/>
            <w:vAlign w:val="center"/>
            <w:hideMark/>
          </w:tcPr>
          <w:p w:rsidR="00D8090D" w:rsidRPr="006B424C" w:rsidRDefault="00D8090D" w:rsidP="00D8090D">
            <w:pPr>
              <w:spacing w:after="0" w:line="240" w:lineRule="auto"/>
              <w:jc w:val="center"/>
              <w:rPr>
                <w:rFonts w:asciiTheme="minorHAnsi" w:eastAsia="Times New Roman" w:hAnsiTheme="minorHAnsi" w:cstheme="minorHAnsi"/>
                <w:i/>
                <w:sz w:val="20"/>
                <w:szCs w:val="20"/>
                <w:lang w:val="en-US"/>
              </w:rPr>
            </w:pPr>
            <w:r w:rsidRPr="006B424C">
              <w:rPr>
                <w:rFonts w:asciiTheme="minorHAnsi" w:eastAsia="Times New Roman" w:hAnsiTheme="minorHAnsi" w:cstheme="minorHAnsi"/>
                <w:i/>
                <w:sz w:val="20"/>
                <w:szCs w:val="20"/>
                <w:lang w:val="en-US"/>
              </w:rPr>
              <w:t>FP x TC</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Raça</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2460</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3054</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8109</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9103</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1163</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0725</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sz w:val="20"/>
                <w:szCs w:val="20"/>
                <w:lang w:val="en-US"/>
              </w:rPr>
            </w:pP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3590)</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3757)</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3495)</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1603)</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1880)</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3844)</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Idade</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0853**</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1028***</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0132</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0957***</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0926***</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0337</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sz w:val="20"/>
                <w:szCs w:val="20"/>
                <w:lang w:val="en-US"/>
              </w:rPr>
            </w:pP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0299)</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0305)</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0440)</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0182)</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0176)</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0317)</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Estudo1a4</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4875</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9397</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2</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81</w:t>
            </w:r>
            <w:r w:rsidR="005344DC" w:rsidRPr="006B424C">
              <w:rPr>
                <w:rFonts w:asciiTheme="minorHAnsi" w:hAnsiTheme="minorHAnsi" w:cstheme="minorHAnsi"/>
                <w:sz w:val="20"/>
                <w:szCs w:val="20"/>
              </w:rPr>
              <w:t>x10</w:t>
            </w:r>
            <w:r w:rsidR="005344DC" w:rsidRPr="006B424C">
              <w:rPr>
                <w:rFonts w:asciiTheme="minorHAnsi" w:hAnsiTheme="minorHAnsi" w:cstheme="minorHAnsi"/>
                <w:sz w:val="20"/>
                <w:szCs w:val="20"/>
                <w:vertAlign w:val="superscript"/>
              </w:rPr>
              <w:t>7</w:t>
            </w:r>
            <w:r w:rsidRPr="006B424C">
              <w:rPr>
                <w:rFonts w:asciiTheme="minorHAnsi" w:hAnsiTheme="minorHAnsi" w:cstheme="minorHAnsi"/>
                <w:sz w:val="20"/>
                <w:szCs w:val="20"/>
              </w:rPr>
              <w:t>***</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4012***</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6613</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2</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0909</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sz w:val="20"/>
                <w:szCs w:val="20"/>
                <w:lang w:val="en-US"/>
              </w:rPr>
            </w:pP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2101)</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4106)</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(9</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08</w:t>
            </w:r>
            <w:r w:rsidR="005344DC" w:rsidRPr="006B424C">
              <w:rPr>
                <w:rFonts w:asciiTheme="minorHAnsi" w:hAnsiTheme="minorHAnsi" w:cstheme="minorHAnsi"/>
                <w:sz w:val="20"/>
                <w:szCs w:val="20"/>
              </w:rPr>
              <w:t xml:space="preserve"> x10</w:t>
            </w:r>
            <w:r w:rsidR="005344DC" w:rsidRPr="006B424C">
              <w:rPr>
                <w:rFonts w:asciiTheme="minorHAnsi" w:hAnsiTheme="minorHAnsi" w:cstheme="minorHAnsi"/>
                <w:sz w:val="20"/>
                <w:szCs w:val="20"/>
                <w:vertAlign w:val="superscript"/>
              </w:rPr>
              <w:t>7</w:t>
            </w:r>
            <w:r w:rsidRPr="006B424C">
              <w:rPr>
                <w:rFonts w:asciiTheme="minorHAnsi" w:hAnsiTheme="minorHAnsi" w:cstheme="minorHAnsi"/>
                <w:sz w:val="20"/>
                <w:szCs w:val="20"/>
              </w:rPr>
              <w:t>)</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1067)</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1729)</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4416)</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Estudo5a10</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2275**</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6430</w:t>
            </w:r>
          </w:p>
        </w:tc>
        <w:tc>
          <w:tcPr>
            <w:tcW w:w="679" w:type="pct"/>
            <w:tcBorders>
              <w:right w:val="single" w:sz="4" w:space="0" w:color="auto"/>
            </w:tcBorders>
            <w:shd w:val="clear" w:color="auto" w:fill="auto"/>
            <w:noWrap/>
            <w:vAlign w:val="center"/>
            <w:hideMark/>
          </w:tcPr>
          <w:p w:rsidR="00D8090D" w:rsidRPr="006B424C" w:rsidRDefault="005344DC" w:rsidP="005344DC">
            <w:pPr>
              <w:jc w:val="center"/>
              <w:rPr>
                <w:rFonts w:asciiTheme="minorHAnsi" w:hAnsiTheme="minorHAnsi" w:cstheme="minorHAnsi"/>
                <w:sz w:val="20"/>
                <w:szCs w:val="20"/>
              </w:rPr>
            </w:pPr>
            <w:r w:rsidRPr="006B424C">
              <w:rPr>
                <w:rFonts w:asciiTheme="minorHAnsi" w:hAnsiTheme="minorHAnsi" w:cstheme="minorHAnsi"/>
                <w:sz w:val="20"/>
                <w:szCs w:val="20"/>
              </w:rPr>
              <w:t>1,02 x10</w:t>
            </w:r>
            <w:r w:rsidRPr="006B424C">
              <w:rPr>
                <w:rFonts w:asciiTheme="minorHAnsi" w:hAnsiTheme="minorHAnsi" w:cstheme="minorHAnsi"/>
                <w:sz w:val="20"/>
                <w:szCs w:val="20"/>
                <w:vertAlign w:val="superscript"/>
              </w:rPr>
              <w:t>8</w:t>
            </w:r>
            <w:r w:rsidR="00D8090D" w:rsidRPr="006B424C">
              <w:rPr>
                <w:rFonts w:asciiTheme="minorHAnsi" w:hAnsiTheme="minorHAnsi" w:cstheme="minorHAnsi"/>
                <w:sz w:val="20"/>
                <w:szCs w:val="20"/>
              </w:rPr>
              <w:t>***</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3284***</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6291</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2</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3920</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sz w:val="20"/>
                <w:szCs w:val="20"/>
                <w:lang w:val="en-US"/>
              </w:rPr>
            </w:pP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1039)</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2962)</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(3</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08e</w:t>
            </w:r>
            <w:r w:rsidR="005344DC" w:rsidRPr="006B424C">
              <w:rPr>
                <w:rFonts w:asciiTheme="minorHAnsi" w:hAnsiTheme="minorHAnsi" w:cstheme="minorHAnsi"/>
                <w:sz w:val="20"/>
                <w:szCs w:val="20"/>
              </w:rPr>
              <w:t xml:space="preserve"> x10</w:t>
            </w:r>
            <w:r w:rsidR="005344DC" w:rsidRPr="006B424C">
              <w:rPr>
                <w:rFonts w:asciiTheme="minorHAnsi" w:hAnsiTheme="minorHAnsi" w:cstheme="minorHAnsi"/>
                <w:sz w:val="20"/>
                <w:szCs w:val="20"/>
                <w:vertAlign w:val="superscript"/>
              </w:rPr>
              <w:t>8</w:t>
            </w:r>
            <w:r w:rsidRPr="006B424C">
              <w:rPr>
                <w:rFonts w:asciiTheme="minorHAnsi" w:hAnsiTheme="minorHAnsi" w:cstheme="minorHAnsi"/>
                <w:sz w:val="20"/>
                <w:szCs w:val="20"/>
              </w:rPr>
              <w:t>)</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0967)</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1802)</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7722)</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Estudo11a14</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1515***</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4641</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7</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79</w:t>
            </w:r>
            <w:r w:rsidR="005344DC" w:rsidRPr="006B424C">
              <w:rPr>
                <w:rFonts w:asciiTheme="minorHAnsi" w:hAnsiTheme="minorHAnsi" w:cstheme="minorHAnsi"/>
                <w:sz w:val="20"/>
                <w:szCs w:val="20"/>
              </w:rPr>
              <w:t xml:space="preserve"> x10</w:t>
            </w:r>
            <w:r w:rsidR="005344DC" w:rsidRPr="006B424C">
              <w:rPr>
                <w:rFonts w:asciiTheme="minorHAnsi" w:hAnsiTheme="minorHAnsi" w:cstheme="minorHAnsi"/>
                <w:sz w:val="20"/>
                <w:szCs w:val="20"/>
                <w:vertAlign w:val="superscript"/>
              </w:rPr>
              <w:t>8</w:t>
            </w:r>
            <w:r w:rsidRPr="006B424C">
              <w:rPr>
                <w:rFonts w:asciiTheme="minorHAnsi" w:hAnsiTheme="minorHAnsi" w:cstheme="minorHAnsi"/>
                <w:sz w:val="20"/>
                <w:szCs w:val="20"/>
              </w:rPr>
              <w:t>***</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2619***</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5708</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3</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3440</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sz w:val="20"/>
                <w:szCs w:val="20"/>
                <w:lang w:val="en-US"/>
              </w:rPr>
            </w:pP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0722)</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2237)</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(2</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29</w:t>
            </w:r>
            <w:r w:rsidR="005344DC" w:rsidRPr="006B424C">
              <w:rPr>
                <w:rFonts w:asciiTheme="minorHAnsi" w:hAnsiTheme="minorHAnsi" w:cstheme="minorHAnsi"/>
                <w:sz w:val="20"/>
                <w:szCs w:val="20"/>
              </w:rPr>
              <w:t xml:space="preserve"> x10</w:t>
            </w:r>
            <w:r w:rsidR="005344DC" w:rsidRPr="006B424C">
              <w:rPr>
                <w:rFonts w:asciiTheme="minorHAnsi" w:hAnsiTheme="minorHAnsi" w:cstheme="minorHAnsi"/>
                <w:sz w:val="20"/>
                <w:szCs w:val="20"/>
                <w:vertAlign w:val="superscript"/>
              </w:rPr>
              <w:t>9</w:t>
            </w:r>
            <w:r w:rsidRPr="006B424C">
              <w:rPr>
                <w:rFonts w:asciiTheme="minorHAnsi" w:hAnsiTheme="minorHAnsi" w:cstheme="minorHAnsi"/>
                <w:sz w:val="20"/>
                <w:szCs w:val="20"/>
              </w:rPr>
              <w:t>)</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0838)</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1757)</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(2</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4732)</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Estudo15+</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1119***</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4180</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04</w:t>
            </w:r>
            <w:r w:rsidR="005344DC" w:rsidRPr="006B424C">
              <w:rPr>
                <w:rFonts w:asciiTheme="minorHAnsi" w:hAnsiTheme="minorHAnsi" w:cstheme="minorHAnsi"/>
                <w:sz w:val="20"/>
                <w:szCs w:val="20"/>
              </w:rPr>
              <w:t xml:space="preserve"> x10</w:t>
            </w:r>
            <w:r w:rsidR="005344DC" w:rsidRPr="006B424C">
              <w:rPr>
                <w:rFonts w:asciiTheme="minorHAnsi" w:hAnsiTheme="minorHAnsi" w:cstheme="minorHAnsi"/>
                <w:sz w:val="20"/>
                <w:szCs w:val="20"/>
                <w:vertAlign w:val="superscript"/>
              </w:rPr>
              <w:t>9</w:t>
            </w:r>
            <w:r w:rsidRPr="006B424C">
              <w:rPr>
                <w:rFonts w:asciiTheme="minorHAnsi" w:hAnsiTheme="minorHAnsi" w:cstheme="minorHAnsi"/>
                <w:sz w:val="20"/>
                <w:szCs w:val="20"/>
              </w:rPr>
              <w:t>***</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1874***</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5265*</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7</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8434**</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sz w:val="20"/>
                <w:szCs w:val="20"/>
                <w:lang w:val="en-US"/>
              </w:rPr>
            </w:pP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0530)</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1985)</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(3</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08</w:t>
            </w:r>
            <w:r w:rsidR="005344DC" w:rsidRPr="006B424C">
              <w:rPr>
                <w:rFonts w:asciiTheme="minorHAnsi" w:hAnsiTheme="minorHAnsi" w:cstheme="minorHAnsi"/>
                <w:sz w:val="20"/>
                <w:szCs w:val="20"/>
              </w:rPr>
              <w:t>x10</w:t>
            </w:r>
            <w:r w:rsidR="005344DC" w:rsidRPr="006B424C">
              <w:rPr>
                <w:rFonts w:asciiTheme="minorHAnsi" w:hAnsiTheme="minorHAnsi" w:cstheme="minorHAnsi"/>
                <w:sz w:val="20"/>
                <w:szCs w:val="20"/>
                <w:vertAlign w:val="superscript"/>
              </w:rPr>
              <w:t>9</w:t>
            </w:r>
            <w:r w:rsidRPr="006B424C">
              <w:rPr>
                <w:rFonts w:asciiTheme="minorHAnsi" w:hAnsiTheme="minorHAnsi" w:cstheme="minorHAnsi"/>
                <w:sz w:val="20"/>
                <w:szCs w:val="20"/>
              </w:rPr>
              <w:t>)</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0596)</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1575)</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(5</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2681)</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Sindicato</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4038**</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2764***</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2</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0665</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4255***</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4446***</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8540</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sz w:val="20"/>
                <w:szCs w:val="20"/>
                <w:lang w:val="en-US"/>
              </w:rPr>
            </w:pP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1131)</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0807)</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8064)</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0699)</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0684)</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2817)</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Família.tamanho</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9060</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9249</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1635</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0279</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9583</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2375</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sz w:val="20"/>
                <w:szCs w:val="20"/>
                <w:lang w:val="en-US"/>
              </w:rPr>
            </w:pP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1016)</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1013)</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2059)</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0665)</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0601)</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1404)</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Casado</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2</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2594*</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2</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9136**</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6697</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0890</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1825</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6759</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sz w:val="20"/>
                <w:szCs w:val="20"/>
                <w:lang w:val="en-US"/>
              </w:rPr>
            </w:pP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7852)</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0262)</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8142)</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2358)</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2449)</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2692)</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Chefe</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2355</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9891</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4492</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4020</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7024**</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9624</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sz w:val="20"/>
                <w:szCs w:val="20"/>
                <w:lang w:val="en-US"/>
              </w:rPr>
            </w:pP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4356)</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7028)</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7097)</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3047)</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3489)</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3946)</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Filho14</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8651</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9102</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3</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1788</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8947</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6989</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0095</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spacing w:after="0" w:line="240" w:lineRule="auto"/>
              <w:jc w:val="left"/>
              <w:rPr>
                <w:rFonts w:asciiTheme="minorHAnsi" w:eastAsia="Times New Roman" w:hAnsiTheme="minorHAnsi" w:cstheme="minorHAnsi"/>
                <w:sz w:val="20"/>
                <w:szCs w:val="20"/>
                <w:lang w:val="en-US"/>
              </w:rPr>
            </w:pP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5200)</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5526)</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(3</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4631)</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2608)</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1995)</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5356)</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NO</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5388*</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12</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1983*</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8345*</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2</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0132</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3</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2644**</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2850</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jc w:val="left"/>
              <w:rPr>
                <w:rFonts w:asciiTheme="minorHAnsi" w:eastAsia="Times New Roman" w:hAnsiTheme="minorHAnsi" w:cstheme="minorHAnsi"/>
                <w:sz w:val="20"/>
                <w:szCs w:val="20"/>
                <w:lang w:val="en-US"/>
              </w:rPr>
            </w:pP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(12</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1944)</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(12</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9812)</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(13</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4732)</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8319)</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3006)</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0308)</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NE</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3</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2139**</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4</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2309***</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3990</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2</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5015***</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3</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5081***</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2</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4615*</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jc w:val="left"/>
              <w:rPr>
                <w:rFonts w:asciiTheme="minorHAnsi" w:eastAsia="Times New Roman" w:hAnsiTheme="minorHAnsi" w:cstheme="minorHAnsi"/>
                <w:sz w:val="20"/>
                <w:szCs w:val="20"/>
                <w:lang w:val="en-US"/>
              </w:rPr>
            </w:pP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2011)</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5860)</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7311)</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6021)</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8026)</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0029)</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t>SUL</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2</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0080*</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8700</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4939</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2667</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8447</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2424*</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jc w:val="left"/>
              <w:rPr>
                <w:rFonts w:asciiTheme="minorHAnsi" w:eastAsia="Times New Roman" w:hAnsiTheme="minorHAnsi" w:cstheme="minorHAnsi"/>
                <w:sz w:val="20"/>
                <w:szCs w:val="20"/>
                <w:lang w:val="en-US"/>
              </w:rPr>
            </w:pP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6064)</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2721)</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2579)</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2280)</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1434)</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1372)</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jc w:val="left"/>
              <w:rPr>
                <w:rFonts w:asciiTheme="minorHAnsi" w:eastAsia="Times New Roman" w:hAnsiTheme="minorHAnsi" w:cstheme="minorHAnsi"/>
                <w:sz w:val="20"/>
                <w:szCs w:val="20"/>
                <w:lang w:val="en-US"/>
              </w:rPr>
            </w:pPr>
            <w:r w:rsidRPr="006B424C">
              <w:rPr>
                <w:rFonts w:asciiTheme="minorHAnsi" w:eastAsia="Times New Roman" w:hAnsiTheme="minorHAnsi" w:cstheme="minorHAnsi"/>
                <w:sz w:val="20"/>
                <w:szCs w:val="20"/>
                <w:lang w:val="en-US"/>
              </w:rPr>
              <w:lastRenderedPageBreak/>
              <w:t>CO</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3153</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3896</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5046</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2167</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1666</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1</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4646</w:t>
            </w:r>
          </w:p>
        </w:tc>
      </w:tr>
      <w:tr w:rsidR="00D8090D" w:rsidRPr="006B424C" w:rsidTr="005344DC">
        <w:trPr>
          <w:trHeight w:hRule="exact" w:val="244"/>
        </w:trPr>
        <w:tc>
          <w:tcPr>
            <w:tcW w:w="1089" w:type="pct"/>
            <w:shd w:val="clear" w:color="auto" w:fill="auto"/>
            <w:noWrap/>
            <w:vAlign w:val="center"/>
            <w:hideMark/>
          </w:tcPr>
          <w:p w:rsidR="00D8090D" w:rsidRPr="006B424C" w:rsidRDefault="00D8090D" w:rsidP="005344DC">
            <w:pPr>
              <w:jc w:val="left"/>
              <w:rPr>
                <w:rFonts w:asciiTheme="minorHAnsi" w:eastAsia="Times New Roman" w:hAnsiTheme="minorHAnsi" w:cstheme="minorHAnsi"/>
                <w:sz w:val="20"/>
                <w:szCs w:val="20"/>
                <w:lang w:val="en-US"/>
              </w:rPr>
            </w:pP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6035)</w:t>
            </w:r>
          </w:p>
        </w:tc>
        <w:tc>
          <w:tcPr>
            <w:tcW w:w="628"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6167)</w:t>
            </w:r>
          </w:p>
        </w:tc>
        <w:tc>
          <w:tcPr>
            <w:tcW w:w="679" w:type="pct"/>
            <w:tcBorders>
              <w:righ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9801)</w:t>
            </w:r>
          </w:p>
        </w:tc>
        <w:tc>
          <w:tcPr>
            <w:tcW w:w="620" w:type="pct"/>
            <w:tcBorders>
              <w:left w:val="single" w:sz="4" w:space="0" w:color="auto"/>
            </w:tcBorders>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3255)</w:t>
            </w:r>
          </w:p>
        </w:tc>
        <w:tc>
          <w:tcPr>
            <w:tcW w:w="620"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2932)</w:t>
            </w:r>
          </w:p>
        </w:tc>
        <w:tc>
          <w:tcPr>
            <w:tcW w:w="736" w:type="pct"/>
            <w:shd w:val="clear" w:color="auto" w:fill="auto"/>
            <w:noWrap/>
            <w:vAlign w:val="center"/>
            <w:hideMark/>
          </w:tcPr>
          <w:p w:rsidR="00D8090D" w:rsidRPr="006B424C" w:rsidRDefault="00D8090D" w:rsidP="005344DC">
            <w:pPr>
              <w:jc w:val="center"/>
              <w:rPr>
                <w:rFonts w:asciiTheme="minorHAnsi" w:hAnsiTheme="minorHAnsi" w:cstheme="minorHAnsi"/>
                <w:sz w:val="20"/>
                <w:szCs w:val="20"/>
              </w:rPr>
            </w:pPr>
            <w:r w:rsidRPr="006B424C">
              <w:rPr>
                <w:rFonts w:asciiTheme="minorHAnsi" w:hAnsiTheme="minorHAnsi" w:cstheme="minorHAnsi"/>
                <w:sz w:val="20"/>
                <w:szCs w:val="20"/>
              </w:rPr>
              <w:t>(0</w:t>
            </w:r>
            <w:r w:rsidR="005344DC" w:rsidRPr="006B424C">
              <w:rPr>
                <w:rFonts w:asciiTheme="minorHAnsi" w:hAnsiTheme="minorHAnsi" w:cstheme="minorHAnsi"/>
                <w:sz w:val="20"/>
                <w:szCs w:val="20"/>
              </w:rPr>
              <w:t>,</w:t>
            </w:r>
            <w:r w:rsidRPr="006B424C">
              <w:rPr>
                <w:rFonts w:asciiTheme="minorHAnsi" w:hAnsiTheme="minorHAnsi" w:cstheme="minorHAnsi"/>
                <w:sz w:val="20"/>
                <w:szCs w:val="20"/>
              </w:rPr>
              <w:t>6518)</w:t>
            </w:r>
          </w:p>
        </w:tc>
      </w:tr>
    </w:tbl>
    <w:p w:rsidR="00C37E6D" w:rsidRPr="006B424C" w:rsidRDefault="00C37E6D" w:rsidP="00C37E6D">
      <w:pPr>
        <w:spacing w:after="0" w:line="240" w:lineRule="auto"/>
        <w:rPr>
          <w:sz w:val="20"/>
          <w:szCs w:val="20"/>
        </w:rPr>
      </w:pPr>
      <w:r w:rsidRPr="006B424C">
        <w:rPr>
          <w:sz w:val="20"/>
          <w:szCs w:val="20"/>
        </w:rPr>
        <w:t>Fonte: Elaboração própria a partir dos dados da PNAD de 2007.</w:t>
      </w:r>
    </w:p>
    <w:p w:rsidR="00C37E6D" w:rsidRPr="006B424C" w:rsidRDefault="00C37E6D" w:rsidP="00C37E6D">
      <w:pPr>
        <w:spacing w:after="0" w:line="240" w:lineRule="auto"/>
        <w:rPr>
          <w:sz w:val="20"/>
          <w:szCs w:val="20"/>
        </w:rPr>
      </w:pPr>
      <w:r w:rsidRPr="006B424C">
        <w:rPr>
          <w:sz w:val="20"/>
          <w:szCs w:val="20"/>
        </w:rPr>
        <w:t xml:space="preserve">Notas: </w:t>
      </w:r>
      <w:r w:rsidR="005344DC" w:rsidRPr="006B424C">
        <w:rPr>
          <w:sz w:val="20"/>
          <w:szCs w:val="20"/>
        </w:rPr>
        <w:t>Desvios-padrão robustos à heterocedasticidade entre</w:t>
      </w:r>
      <w:r w:rsidRPr="006B424C">
        <w:rPr>
          <w:sz w:val="20"/>
          <w:szCs w:val="20"/>
        </w:rPr>
        <w:t xml:space="preserve"> </w:t>
      </w:r>
      <w:r w:rsidR="005344DC" w:rsidRPr="006B424C">
        <w:rPr>
          <w:sz w:val="20"/>
          <w:szCs w:val="20"/>
        </w:rPr>
        <w:t>parênteses</w:t>
      </w:r>
      <w:r w:rsidRPr="006B424C">
        <w:rPr>
          <w:sz w:val="20"/>
          <w:szCs w:val="20"/>
        </w:rPr>
        <w:t xml:space="preserve">. *** Estatisticamente significativo a </w:t>
      </w:r>
      <w:r w:rsidR="005344DC" w:rsidRPr="006B424C">
        <w:rPr>
          <w:sz w:val="20"/>
          <w:szCs w:val="20"/>
        </w:rPr>
        <w:t>0,</w:t>
      </w:r>
      <w:r w:rsidRPr="006B424C">
        <w:rPr>
          <w:sz w:val="20"/>
          <w:szCs w:val="20"/>
        </w:rPr>
        <w:t xml:space="preserve">1%. ** Estatisticamente significativo a </w:t>
      </w:r>
      <w:r w:rsidR="005344DC" w:rsidRPr="006B424C">
        <w:rPr>
          <w:sz w:val="20"/>
          <w:szCs w:val="20"/>
        </w:rPr>
        <w:t>1</w:t>
      </w:r>
      <w:r w:rsidRPr="006B424C">
        <w:rPr>
          <w:sz w:val="20"/>
          <w:szCs w:val="20"/>
        </w:rPr>
        <w:t xml:space="preserve">%. * Estatisticamente significativo a </w:t>
      </w:r>
      <w:r w:rsidR="005344DC" w:rsidRPr="006B424C">
        <w:rPr>
          <w:sz w:val="20"/>
          <w:szCs w:val="20"/>
        </w:rPr>
        <w:t>5</w:t>
      </w:r>
      <w:r w:rsidRPr="006B424C">
        <w:rPr>
          <w:sz w:val="20"/>
          <w:szCs w:val="20"/>
        </w:rPr>
        <w:t>%.</w:t>
      </w:r>
    </w:p>
    <w:p w:rsidR="00CB1DA3" w:rsidRPr="006B424C" w:rsidRDefault="00CB1DA3" w:rsidP="001F5F94">
      <w:pPr>
        <w:spacing w:after="0" w:line="240" w:lineRule="auto"/>
        <w:rPr>
          <w:sz w:val="16"/>
          <w:szCs w:val="16"/>
        </w:rPr>
      </w:pPr>
    </w:p>
    <w:p w:rsidR="001F5F94" w:rsidRPr="006B424C" w:rsidRDefault="001F5F94" w:rsidP="002B2261">
      <w:pPr>
        <w:spacing w:after="0" w:line="240" w:lineRule="auto"/>
      </w:pPr>
      <w:r w:rsidRPr="006B424C">
        <w:tab/>
        <w:t>A idade aumenta a propensão de emprego dos idosos aposentados enquanto assalariados sem carteira assinada ou como autônomos/empregadores. Tal efeito é observado para homens e mulheres e são mais acentuados quando comparados aos idosos não-aposentados (vide Tabela 5).</w:t>
      </w:r>
      <w:r w:rsidR="00E40C46" w:rsidRPr="006B424C">
        <w:t xml:space="preserve"> Esse resultado é importante, pois como observado na literatura, os idosos aposentados, em geral, se inserem em ocupações sem carteira, tendo em vista os benefícios para o empregador. </w:t>
      </w:r>
      <w:r w:rsidR="001A29A5" w:rsidRPr="006B424C">
        <w:t>Não obstante</w:t>
      </w:r>
      <w:r w:rsidR="00E40C46" w:rsidRPr="006B424C">
        <w:t xml:space="preserve">, estes idosos, por </w:t>
      </w:r>
      <w:r w:rsidR="001A29A5" w:rsidRPr="006B424C">
        <w:t>se beneficiarem</w:t>
      </w:r>
      <w:r w:rsidR="00E40C46" w:rsidRPr="006B424C">
        <w:t xml:space="preserve"> </w:t>
      </w:r>
      <w:r w:rsidR="001A29A5" w:rsidRPr="006B424C">
        <w:t>d</w:t>
      </w:r>
      <w:r w:rsidR="00E40C46" w:rsidRPr="006B424C">
        <w:t xml:space="preserve">o rendimento da aposentadoria, </w:t>
      </w:r>
      <w:r w:rsidR="001A29A5" w:rsidRPr="006B424C">
        <w:t>geralmente aceitariam</w:t>
      </w:r>
      <w:r w:rsidR="00E40C46" w:rsidRPr="006B424C">
        <w:t xml:space="preserve"> benefícios mais baixos e condições de trabalho inferiores (CAMARANO, 2001). </w:t>
      </w:r>
    </w:p>
    <w:p w:rsidR="009B6800" w:rsidRPr="006B424C" w:rsidRDefault="002B2261" w:rsidP="000F5890">
      <w:pPr>
        <w:spacing w:after="0" w:line="240" w:lineRule="auto"/>
        <w:ind w:firstLine="708"/>
      </w:pPr>
      <w:r w:rsidRPr="006B424C">
        <w:t xml:space="preserve">Quanto à instrução, verificam-se fortes diferenças em favor das mulheres aposentadas. O elevado grau de escolaridade reduz a chance relativa de emprego do idoso aposentado nos trabalhos assalariados sem carteira assinada, todavia, para as idosas esse efeito ainda é maior. </w:t>
      </w:r>
      <w:r w:rsidR="009614CD" w:rsidRPr="006B424C">
        <w:t>No caso dessas trabalhadoras, a educação tem efeito direto e extremamente elevado na chance relativa de emprego no setor público</w:t>
      </w:r>
      <w:r w:rsidR="000D10B4" w:rsidRPr="006B424C">
        <w:t>.</w:t>
      </w:r>
      <w:r w:rsidRPr="006B424C">
        <w:t xml:space="preserve"> </w:t>
      </w:r>
      <w:r w:rsidR="009614CD" w:rsidRPr="006B424C">
        <w:t>Esses efeitos marginais são bem maiores que os observados para os não-aposentados, sejam homens ou mulheres.</w:t>
      </w:r>
      <w:r w:rsidR="00E40C46" w:rsidRPr="006B424C">
        <w:t xml:space="preserve"> </w:t>
      </w:r>
      <w:r w:rsidR="007B7DAB" w:rsidRPr="006B424C">
        <w:t xml:space="preserve">Esses resultados </w:t>
      </w:r>
      <w:r w:rsidR="001A29A5" w:rsidRPr="006B424C">
        <w:t>são consoantes com os encontrados na literatura nacional</w:t>
      </w:r>
      <w:r w:rsidR="007B7DAB" w:rsidRPr="006B424C">
        <w:t>,</w:t>
      </w:r>
      <w:r w:rsidR="00A9570D" w:rsidRPr="006B424C">
        <w:t xml:space="preserve"> </w:t>
      </w:r>
      <w:r w:rsidR="001A29A5" w:rsidRPr="006B424C">
        <w:t>os quais destacam</w:t>
      </w:r>
      <w:r w:rsidR="007B7DAB" w:rsidRPr="006B424C">
        <w:t xml:space="preserve"> </w:t>
      </w:r>
      <w:r w:rsidR="00A9570D" w:rsidRPr="006B424C">
        <w:t xml:space="preserve">a importância da </w:t>
      </w:r>
      <w:r w:rsidR="007B7DAB" w:rsidRPr="006B424C">
        <w:t xml:space="preserve">educação </w:t>
      </w:r>
      <w:r w:rsidR="00A9570D" w:rsidRPr="006B424C">
        <w:t xml:space="preserve">para </w:t>
      </w:r>
      <w:r w:rsidR="007B7DAB" w:rsidRPr="006B424C">
        <w:t>a permanência do idoso no mercado de trabalho à medida que a idade avança. A educação dete</w:t>
      </w:r>
      <w:r w:rsidR="001A29A5" w:rsidRPr="006B424C">
        <w:t>rmina</w:t>
      </w:r>
      <w:r w:rsidR="007B7DAB" w:rsidRPr="006B424C">
        <w:t xml:space="preserve"> as melhores chances de ocupações que não exijam tanto vigor físico</w:t>
      </w:r>
      <w:r w:rsidR="001A29A5" w:rsidRPr="006B424C">
        <w:t xml:space="preserve">, sobretudo, </w:t>
      </w:r>
      <w:r w:rsidR="00CF007B" w:rsidRPr="006B424C">
        <w:t>para os</w:t>
      </w:r>
      <w:r w:rsidR="001A29A5" w:rsidRPr="006B424C">
        <w:t xml:space="preserve"> trabalhadores mais qualificados</w:t>
      </w:r>
      <w:r w:rsidR="000F5890" w:rsidRPr="006B424C">
        <w:t xml:space="preserve"> </w:t>
      </w:r>
      <w:r w:rsidR="00864F19" w:rsidRPr="006B424C">
        <w:t>(</w:t>
      </w:r>
      <w:r w:rsidR="00864F19" w:rsidRPr="006B424C">
        <w:rPr>
          <w:lang w:bidi="en-US"/>
        </w:rPr>
        <w:t xml:space="preserve">WAJNMAN et. al 2004; </w:t>
      </w:r>
      <w:r w:rsidR="00864F19" w:rsidRPr="006B424C">
        <w:rPr>
          <w:rFonts w:ascii="AGaramond-Regular" w:hAnsi="AGaramond-Regular" w:cs="AGaramond-Regular"/>
        </w:rPr>
        <w:t>LIBERATO, 2003).</w:t>
      </w:r>
    </w:p>
    <w:p w:rsidR="009523A3" w:rsidRPr="006B424C" w:rsidRDefault="00DF04F0" w:rsidP="002B2261">
      <w:pPr>
        <w:spacing w:after="0" w:line="240" w:lineRule="auto"/>
        <w:ind w:firstLine="708"/>
      </w:pPr>
      <w:r w:rsidRPr="006B424C">
        <w:t xml:space="preserve">A filiação sindical desfavorece </w:t>
      </w:r>
      <w:r w:rsidR="00DB2722" w:rsidRPr="006B424C">
        <w:t xml:space="preserve">o emprego dos idosos aposentados nas ocupações sem carteira de trabalhado assinada </w:t>
      </w:r>
      <w:r w:rsidR="00CF007B" w:rsidRPr="006B424C">
        <w:t>ou como autônomo/empregador frente ao emprego assalariado com carteira assinada</w:t>
      </w:r>
      <w:r w:rsidR="00DB2722" w:rsidRPr="006B424C">
        <w:t>, principalmente, no tocante as mulheres idosas.</w:t>
      </w:r>
      <w:r w:rsidR="009523A3" w:rsidRPr="006B424C">
        <w:t xml:space="preserve"> Contudo, </w:t>
      </w:r>
      <w:r w:rsidR="00A32C3C" w:rsidRPr="006B424C">
        <w:t>esse</w:t>
      </w:r>
      <w:r w:rsidR="009523A3" w:rsidRPr="006B424C">
        <w:t xml:space="preserve"> efeito é ainda maior para </w:t>
      </w:r>
      <w:r w:rsidR="00940977" w:rsidRPr="006B424C">
        <w:t>a</w:t>
      </w:r>
      <w:r w:rsidR="009523A3" w:rsidRPr="006B424C">
        <w:t>s</w:t>
      </w:r>
      <w:r w:rsidR="00DB2722" w:rsidRPr="006B424C">
        <w:t xml:space="preserve"> </w:t>
      </w:r>
      <w:r w:rsidR="00A32C3C" w:rsidRPr="006B424C">
        <w:t xml:space="preserve">mulheres </w:t>
      </w:r>
      <w:r w:rsidR="00836449" w:rsidRPr="006B424C">
        <w:t>não-</w:t>
      </w:r>
      <w:r w:rsidR="009523A3" w:rsidRPr="006B424C">
        <w:t>aposentad</w:t>
      </w:r>
      <w:r w:rsidR="00A32C3C" w:rsidRPr="006B424C">
        <w:t>a</w:t>
      </w:r>
      <w:r w:rsidR="00DB5D0A" w:rsidRPr="006B424C">
        <w:t xml:space="preserve">s, </w:t>
      </w:r>
      <w:r w:rsidR="00A32C3C" w:rsidRPr="006B424C">
        <w:t>a</w:t>
      </w:r>
      <w:r w:rsidR="00DB5D0A" w:rsidRPr="006B424C">
        <w:t xml:space="preserve">s quais </w:t>
      </w:r>
      <w:r w:rsidR="00CF007B" w:rsidRPr="006B424C">
        <w:t>enfrentam a concorrência</w:t>
      </w:r>
      <w:r w:rsidR="00A32C3C" w:rsidRPr="006B424C">
        <w:t xml:space="preserve"> </w:t>
      </w:r>
      <w:r w:rsidR="00CF007B" w:rsidRPr="006B424C">
        <w:t>d</w:t>
      </w:r>
      <w:r w:rsidR="00A32C3C" w:rsidRPr="006B424C">
        <w:t>os aposentados</w:t>
      </w:r>
      <w:r w:rsidR="00DB5D0A" w:rsidRPr="006B424C">
        <w:t xml:space="preserve"> no mercado de trabalho</w:t>
      </w:r>
      <w:r w:rsidR="00A32C3C" w:rsidRPr="006B424C">
        <w:t xml:space="preserve">. </w:t>
      </w:r>
      <w:r w:rsidR="00DB5D0A" w:rsidRPr="006B424C">
        <w:t xml:space="preserve"> </w:t>
      </w:r>
    </w:p>
    <w:p w:rsidR="004C7EC8" w:rsidRPr="006B424C" w:rsidRDefault="000009CB" w:rsidP="00DB5D0A">
      <w:pPr>
        <w:spacing w:after="0" w:line="240" w:lineRule="auto"/>
        <w:ind w:firstLine="708"/>
      </w:pPr>
      <w:r w:rsidRPr="006B424C">
        <w:t>Já a</w:t>
      </w:r>
      <w:r w:rsidR="00F84015" w:rsidRPr="006B424C">
        <w:t xml:space="preserve"> condição de chefia da família aumenta em 70% a propensão do homem idoso e aposentado de atuar como autônomo/empregador, relativamente ao emprego com carteira de trabalho assinada. </w:t>
      </w:r>
      <w:r w:rsidR="00DB2722" w:rsidRPr="006B424C">
        <w:t>Diferentemente do observado para os idosos não-aposentados, a mulher que vive com cônjuge (casada) tem chance relativa de emprego como assalariada informal e autônoma mais que dobrada. O efeito da localização regional, particularmente, nas regiões Norte e Nordeste, aument</w:t>
      </w:r>
      <w:r w:rsidR="0054236F" w:rsidRPr="006B424C">
        <w:t>a</w:t>
      </w:r>
      <w:r w:rsidR="00DB2722" w:rsidRPr="006B424C">
        <w:t xml:space="preserve"> de forma acentuada a chance relativa de emprego para mulheres e homens nas últimas ocupações citadas</w:t>
      </w:r>
      <w:r w:rsidR="005A5529" w:rsidRPr="006B424C">
        <w:t>. De fato, esses impactos são mais elevados que os já reportados para os não-aposentados na Tabela 5.</w:t>
      </w:r>
      <w:r w:rsidR="00DB2722" w:rsidRPr="006B424C">
        <w:t xml:space="preserve"> </w:t>
      </w:r>
    </w:p>
    <w:p w:rsidR="00CD4A2B" w:rsidRPr="006B424C" w:rsidRDefault="00A32C3C" w:rsidP="00DB5D0A">
      <w:pPr>
        <w:spacing w:after="0" w:line="240" w:lineRule="auto"/>
        <w:ind w:firstLine="708"/>
      </w:pPr>
      <w:r w:rsidRPr="006B424C">
        <w:t>Em geral,</w:t>
      </w:r>
      <w:r w:rsidR="00CD4A2B" w:rsidRPr="006B424C">
        <w:t xml:space="preserve"> os resultados encontrados para os aposentados foram mais relevantes do que os não-aposentados. A questão institucional é fator importante para </w:t>
      </w:r>
      <w:r w:rsidR="00722074" w:rsidRPr="006B424C">
        <w:t xml:space="preserve">a </w:t>
      </w:r>
      <w:r w:rsidR="00CD4A2B" w:rsidRPr="006B424C">
        <w:t xml:space="preserve">determinação da oferta de trabalho pelos aposentados, pois </w:t>
      </w:r>
      <w:r w:rsidR="00D95E77" w:rsidRPr="006B424C">
        <w:t>a aposentadoria por tempo de contribuição</w:t>
      </w:r>
      <w:r w:rsidR="00DB09B7" w:rsidRPr="006B424C">
        <w:t xml:space="preserve"> e</w:t>
      </w:r>
      <w:r w:rsidRPr="006B424C">
        <w:t>/ou</w:t>
      </w:r>
      <w:r w:rsidR="00722074" w:rsidRPr="006B424C">
        <w:t xml:space="preserve"> </w:t>
      </w:r>
      <w:r w:rsidR="00DB09B7" w:rsidRPr="006B424C">
        <w:t xml:space="preserve">por idade </w:t>
      </w:r>
      <w:r w:rsidR="00D95E77" w:rsidRPr="006B424C">
        <w:t xml:space="preserve">pode </w:t>
      </w:r>
      <w:r w:rsidRPr="006B424C">
        <w:t>favorecer</w:t>
      </w:r>
      <w:r w:rsidR="00D95E77" w:rsidRPr="006B424C">
        <w:t xml:space="preserve"> a permanência/re-inserção dos aposentados</w:t>
      </w:r>
      <w:r w:rsidR="00DB09B7" w:rsidRPr="006B424C">
        <w:t xml:space="preserve">. De fato, </w:t>
      </w:r>
      <w:r w:rsidRPr="006B424C">
        <w:t>a possibilidade</w:t>
      </w:r>
      <w:r w:rsidR="00722074" w:rsidRPr="006B424C">
        <w:t xml:space="preserve"> da mulher </w:t>
      </w:r>
      <w:r w:rsidRPr="006B424C">
        <w:t>empregada no</w:t>
      </w:r>
      <w:r w:rsidR="00722074" w:rsidRPr="006B424C">
        <w:t xml:space="preserve"> setor p</w:t>
      </w:r>
      <w:r w:rsidRPr="006B424C">
        <w:t>ú</w:t>
      </w:r>
      <w:r w:rsidR="00722074" w:rsidRPr="006B424C">
        <w:t>blico se aposentar cinco anos mais cedo que os homens, aliad</w:t>
      </w:r>
      <w:r w:rsidRPr="006B424C">
        <w:t>a</w:t>
      </w:r>
      <w:r w:rsidR="00722074" w:rsidRPr="006B424C">
        <w:t xml:space="preserve"> a uma maior educação, pode </w:t>
      </w:r>
      <w:r w:rsidRPr="006B424C">
        <w:t>permitir sua inserção</w:t>
      </w:r>
      <w:r w:rsidR="00722074" w:rsidRPr="006B424C">
        <w:t xml:space="preserve"> no mercado de trabalho em me</w:t>
      </w:r>
      <w:r w:rsidRPr="006B424C">
        <w:t xml:space="preserve">lhores ocupações que os homens </w:t>
      </w:r>
      <w:r w:rsidR="00722074" w:rsidRPr="006B424C">
        <w:t>(CAMARANO, 2001;</w:t>
      </w:r>
      <w:r w:rsidR="00722074" w:rsidRPr="006B424C">
        <w:rPr>
          <w:lang w:bidi="en-US"/>
        </w:rPr>
        <w:t xml:space="preserve"> WAJNMAN et. al 2004).</w:t>
      </w:r>
    </w:p>
    <w:p w:rsidR="00807EEB" w:rsidRPr="006B424C" w:rsidRDefault="00807EEB" w:rsidP="00B823E9">
      <w:pPr>
        <w:spacing w:after="0" w:line="240" w:lineRule="auto"/>
        <w:ind w:firstLine="708"/>
      </w:pPr>
      <w:r w:rsidRPr="006B424C">
        <w:t xml:space="preserve">Considerando os resultados estimados no modelo anterior, foram utilizadas as equações (4) e (5) para computar por diferença factual e contrafactual os potenciais efeitos da aposentadoria nas probabilidades de ocupação dos homens e mulheres por setores. Esses resultados são registrados na Tabela </w:t>
      </w:r>
      <w:r w:rsidR="00C47C98" w:rsidRPr="006B424C">
        <w:t>7,</w:t>
      </w:r>
      <w:r w:rsidR="000F2F6D" w:rsidRPr="006B424C">
        <w:t xml:space="preserve"> a seguir</w:t>
      </w:r>
      <w:r w:rsidRPr="006B424C">
        <w:t xml:space="preserve">. Na primeira coluna encontram-se as médias das probabilidades de emprego preditas para não-aposentados e aposentados (factual). Já na segunda coluna são apresentados os valores médios das probabilidades de emprego contrafactuais, isto é, para os aposentados a probabilidade média de emprego por setor caso </w:t>
      </w:r>
      <w:r w:rsidR="006F5AD8" w:rsidRPr="006B424C">
        <w:t xml:space="preserve">não </w:t>
      </w:r>
      <w:r w:rsidRPr="006B424C">
        <w:t xml:space="preserve">tivessem se aposentado, e para os não-aposentados, probabilidade média de emprego por setor caso </w:t>
      </w:r>
      <w:r w:rsidR="006F5AD8" w:rsidRPr="006B424C">
        <w:t>decidissem pela aposentadoria</w:t>
      </w:r>
      <w:r w:rsidRPr="006B424C">
        <w:t xml:space="preserve">. Por </w:t>
      </w:r>
      <w:r w:rsidRPr="006B424C">
        <w:lastRenderedPageBreak/>
        <w:t>fim, a terceira coluna mostra a variação na probabilidade de emprego decorrente da condição de aposentadoria</w:t>
      </w:r>
      <w:r w:rsidRPr="006B424C">
        <w:rPr>
          <w:rStyle w:val="Refdenotaderodap"/>
          <w:lang w:val="en-US"/>
        </w:rPr>
        <w:footnoteReference w:id="5"/>
      </w:r>
      <w:r w:rsidRPr="006B424C">
        <w:t>.</w:t>
      </w:r>
    </w:p>
    <w:p w:rsidR="000F2F6D" w:rsidRPr="006B424C" w:rsidRDefault="000F2F6D" w:rsidP="000F2F6D">
      <w:pPr>
        <w:spacing w:after="0" w:line="240" w:lineRule="auto"/>
        <w:ind w:firstLine="708"/>
      </w:pPr>
      <w:r w:rsidRPr="006B424C">
        <w:t xml:space="preserve">Após considerar o efeito de todas as variáveis explicativas no modelo de escolha ocupacional (1), os resultados acima mostram que decisão de aposentadoria reduz a probabilidade de o idoso encontrar-se empregado como assalariado com carteira assinada, assim como, empregado no setor público, independente da sexualidade observada. Por exemplo, observando a terceira coluna da tabela em foco, para mulheres aposentadas, constate-se que a decisão de aposentadoria diminui as probabilidades de emprego como assalariado com carteira assinada e funcionário público em 0,06 e 0,07, respectivamente. De forma semelhante, para os homens aposentados, a condição de aposentadoria retrai as referidas probabilidades em 0,09 e 0,06. Tais evidências também são consistentes para os não-aposentados. Enquanto a situação de não-aposentadoria eleva a probabilidade de emprego com carteira assinada para mulheres em 0,05 e para os homens em 0,08, por outro lado, também aumenta a chance de ocupação com no setor público em 0,06 e 0,09, para homens e mulheres, seqüencialmente.  </w:t>
      </w:r>
    </w:p>
    <w:p w:rsidR="005C2760" w:rsidRPr="006B424C" w:rsidRDefault="005C2760" w:rsidP="000F2F6D">
      <w:pPr>
        <w:spacing w:after="0" w:line="240" w:lineRule="auto"/>
        <w:rPr>
          <w:sz w:val="16"/>
          <w:szCs w:val="16"/>
        </w:rPr>
      </w:pPr>
    </w:p>
    <w:p w:rsidR="00B376A1" w:rsidRPr="006B424C" w:rsidRDefault="00B376A1" w:rsidP="006F5AD8">
      <w:pPr>
        <w:spacing w:after="0" w:line="240" w:lineRule="auto"/>
        <w:rPr>
          <w:rFonts w:asciiTheme="majorHAnsi" w:hAnsiTheme="majorHAnsi"/>
          <w:b/>
        </w:rPr>
      </w:pPr>
      <w:r w:rsidRPr="006B424C">
        <w:rPr>
          <w:rFonts w:asciiTheme="majorHAnsi" w:hAnsiTheme="majorHAnsi"/>
          <w:b/>
        </w:rPr>
        <w:t xml:space="preserve">Tabela 7: Efeito da aposentadoria na probabilidade de ocupação por categorias </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
        <w:gridCol w:w="2272"/>
        <w:gridCol w:w="1553"/>
        <w:gridCol w:w="1224"/>
        <w:gridCol w:w="1409"/>
        <w:gridCol w:w="1553"/>
        <w:gridCol w:w="1313"/>
      </w:tblGrid>
      <w:tr w:rsidR="00B148EE" w:rsidRPr="006B424C" w:rsidTr="001C31AD">
        <w:trPr>
          <w:trHeight w:hRule="exact" w:val="244"/>
        </w:trPr>
        <w:tc>
          <w:tcPr>
            <w:tcW w:w="269" w:type="pct"/>
            <w:tcBorders>
              <w:top w:val="single" w:sz="4" w:space="0" w:color="auto"/>
            </w:tcBorders>
            <w:vAlign w:val="center"/>
          </w:tcPr>
          <w:p w:rsidR="00B148EE" w:rsidRPr="006B424C" w:rsidRDefault="00B148EE" w:rsidP="00B376A1">
            <w:pPr>
              <w:jc w:val="left"/>
              <w:rPr>
                <w:rFonts w:asciiTheme="minorHAnsi" w:hAnsiTheme="minorHAnsi" w:cstheme="minorHAnsi"/>
                <w:sz w:val="20"/>
                <w:szCs w:val="20"/>
              </w:rPr>
            </w:pPr>
          </w:p>
        </w:tc>
        <w:tc>
          <w:tcPr>
            <w:tcW w:w="4731" w:type="pct"/>
            <w:gridSpan w:val="6"/>
            <w:tcBorders>
              <w:top w:val="single" w:sz="4" w:space="0" w:color="auto"/>
              <w:bottom w:val="single" w:sz="4" w:space="0" w:color="auto"/>
            </w:tcBorders>
            <w:vAlign w:val="center"/>
          </w:tcPr>
          <w:p w:rsidR="00B148EE" w:rsidRPr="006B424C" w:rsidRDefault="00B148EE" w:rsidP="00B376A1">
            <w:pPr>
              <w:jc w:val="center"/>
              <w:rPr>
                <w:rFonts w:asciiTheme="minorHAnsi" w:hAnsiTheme="minorHAnsi" w:cstheme="minorHAnsi"/>
                <w:b/>
                <w:sz w:val="20"/>
                <w:szCs w:val="20"/>
              </w:rPr>
            </w:pPr>
            <w:r w:rsidRPr="006B424C">
              <w:rPr>
                <w:rFonts w:asciiTheme="minorHAnsi" w:hAnsiTheme="minorHAnsi" w:cstheme="minorHAnsi"/>
                <w:b/>
                <w:sz w:val="20"/>
                <w:szCs w:val="20"/>
              </w:rPr>
              <w:t>Não-aposentados</w:t>
            </w:r>
          </w:p>
        </w:tc>
      </w:tr>
      <w:tr w:rsidR="00B148EE" w:rsidRPr="006B424C" w:rsidTr="001C31AD">
        <w:trPr>
          <w:trHeight w:hRule="exact" w:val="244"/>
        </w:trPr>
        <w:tc>
          <w:tcPr>
            <w:tcW w:w="269" w:type="pct"/>
            <w:tcBorders>
              <w:top w:val="single" w:sz="4" w:space="0" w:color="auto"/>
            </w:tcBorders>
            <w:vAlign w:val="center"/>
          </w:tcPr>
          <w:p w:rsidR="00B148EE" w:rsidRPr="006B424C" w:rsidRDefault="00B148EE" w:rsidP="00B376A1">
            <w:pPr>
              <w:jc w:val="left"/>
              <w:rPr>
                <w:rFonts w:asciiTheme="minorHAnsi" w:hAnsiTheme="minorHAnsi" w:cstheme="minorHAnsi"/>
                <w:sz w:val="20"/>
                <w:szCs w:val="20"/>
              </w:rPr>
            </w:pPr>
          </w:p>
        </w:tc>
        <w:tc>
          <w:tcPr>
            <w:tcW w:w="2562" w:type="pct"/>
            <w:gridSpan w:val="3"/>
            <w:tcBorders>
              <w:top w:val="single" w:sz="4" w:space="0" w:color="auto"/>
              <w:bottom w:val="single" w:sz="4" w:space="0" w:color="auto"/>
              <w:right w:val="single" w:sz="4" w:space="0" w:color="auto"/>
            </w:tcBorders>
            <w:vAlign w:val="center"/>
          </w:tcPr>
          <w:p w:rsidR="00B148EE" w:rsidRPr="006B424C" w:rsidRDefault="00B148EE" w:rsidP="00B376A1">
            <w:pPr>
              <w:jc w:val="center"/>
              <w:rPr>
                <w:rFonts w:asciiTheme="minorHAnsi" w:hAnsiTheme="minorHAnsi" w:cstheme="minorHAnsi"/>
                <w:b/>
                <w:sz w:val="20"/>
                <w:szCs w:val="20"/>
              </w:rPr>
            </w:pPr>
            <w:r w:rsidRPr="006B424C">
              <w:rPr>
                <w:rFonts w:asciiTheme="minorHAnsi" w:hAnsiTheme="minorHAnsi" w:cstheme="minorHAnsi"/>
                <w:b/>
                <w:sz w:val="20"/>
                <w:szCs w:val="20"/>
              </w:rPr>
              <w:t>mulheres</w:t>
            </w:r>
          </w:p>
        </w:tc>
        <w:tc>
          <w:tcPr>
            <w:tcW w:w="2169" w:type="pct"/>
            <w:gridSpan w:val="3"/>
            <w:tcBorders>
              <w:top w:val="single" w:sz="4" w:space="0" w:color="auto"/>
              <w:left w:val="single" w:sz="4" w:space="0" w:color="auto"/>
              <w:bottom w:val="single" w:sz="4" w:space="0" w:color="auto"/>
            </w:tcBorders>
          </w:tcPr>
          <w:p w:rsidR="00B148EE" w:rsidRPr="006B424C" w:rsidRDefault="00B148EE" w:rsidP="00B376A1">
            <w:pPr>
              <w:jc w:val="center"/>
              <w:rPr>
                <w:rFonts w:asciiTheme="minorHAnsi" w:hAnsiTheme="minorHAnsi" w:cstheme="minorHAnsi"/>
                <w:b/>
                <w:sz w:val="20"/>
                <w:szCs w:val="20"/>
              </w:rPr>
            </w:pPr>
            <w:r w:rsidRPr="006B424C">
              <w:rPr>
                <w:rFonts w:asciiTheme="minorHAnsi" w:hAnsiTheme="minorHAnsi" w:cstheme="minorHAnsi"/>
                <w:b/>
                <w:sz w:val="20"/>
                <w:szCs w:val="20"/>
              </w:rPr>
              <w:t>homens</w:t>
            </w:r>
          </w:p>
        </w:tc>
      </w:tr>
      <w:tr w:rsidR="006F5AD8" w:rsidRPr="006B424C" w:rsidTr="001C31AD">
        <w:trPr>
          <w:trHeight w:hRule="exact" w:val="510"/>
        </w:trPr>
        <w:tc>
          <w:tcPr>
            <w:tcW w:w="269" w:type="pct"/>
            <w:vAlign w:val="center"/>
          </w:tcPr>
          <w:p w:rsidR="001B2F5C" w:rsidRPr="006B424C" w:rsidRDefault="001B2F5C" w:rsidP="00B376A1">
            <w:pPr>
              <w:jc w:val="left"/>
              <w:rPr>
                <w:rFonts w:asciiTheme="minorHAnsi" w:hAnsiTheme="minorHAnsi" w:cstheme="minorHAnsi"/>
                <w:sz w:val="16"/>
                <w:szCs w:val="16"/>
              </w:rPr>
            </w:pPr>
          </w:p>
        </w:tc>
        <w:tc>
          <w:tcPr>
            <w:tcW w:w="1153" w:type="pct"/>
            <w:tcBorders>
              <w:top w:val="single" w:sz="4" w:space="0" w:color="auto"/>
              <w:bottom w:val="single" w:sz="4" w:space="0" w:color="auto"/>
            </w:tcBorders>
            <w:vAlign w:val="center"/>
          </w:tcPr>
          <w:p w:rsidR="006F5AD8" w:rsidRPr="006B424C" w:rsidRDefault="001B2F5C" w:rsidP="006F5AD8">
            <w:pPr>
              <w:pStyle w:val="PargrafodaLista"/>
              <w:numPr>
                <w:ilvl w:val="0"/>
                <w:numId w:val="41"/>
              </w:numPr>
              <w:jc w:val="center"/>
              <w:rPr>
                <w:rFonts w:cstheme="minorHAnsi"/>
                <w:i/>
                <w:sz w:val="16"/>
                <w:szCs w:val="16"/>
              </w:rPr>
            </w:pPr>
            <w:r w:rsidRPr="006B424C">
              <w:rPr>
                <w:rFonts w:cstheme="minorHAnsi"/>
                <w:i/>
                <w:sz w:val="16"/>
                <w:szCs w:val="16"/>
              </w:rPr>
              <w:t>Probabilidade</w:t>
            </w:r>
          </w:p>
          <w:p w:rsidR="001B2F5C" w:rsidRPr="006B424C" w:rsidRDefault="001B2F5C" w:rsidP="006F5AD8">
            <w:pPr>
              <w:pStyle w:val="PargrafodaLista"/>
              <w:ind w:firstLine="0"/>
              <w:jc w:val="center"/>
              <w:rPr>
                <w:rFonts w:cstheme="minorHAnsi"/>
                <w:i/>
                <w:sz w:val="16"/>
                <w:szCs w:val="16"/>
              </w:rPr>
            </w:pPr>
            <w:r w:rsidRPr="006B424C">
              <w:rPr>
                <w:rFonts w:cstheme="minorHAnsi"/>
                <w:i/>
                <w:sz w:val="16"/>
                <w:szCs w:val="16"/>
              </w:rPr>
              <w:t>predita</w:t>
            </w:r>
          </w:p>
        </w:tc>
        <w:tc>
          <w:tcPr>
            <w:tcW w:w="788" w:type="pct"/>
            <w:tcBorders>
              <w:top w:val="single" w:sz="4" w:space="0" w:color="auto"/>
              <w:bottom w:val="single" w:sz="4" w:space="0" w:color="auto"/>
            </w:tcBorders>
            <w:vAlign w:val="center"/>
          </w:tcPr>
          <w:p w:rsidR="001B2F5C" w:rsidRPr="006B424C" w:rsidRDefault="001B2F5C" w:rsidP="006F5AD8">
            <w:pPr>
              <w:spacing w:after="0" w:line="240" w:lineRule="auto"/>
              <w:jc w:val="center"/>
              <w:rPr>
                <w:rFonts w:asciiTheme="minorHAnsi" w:hAnsiTheme="minorHAnsi" w:cstheme="minorHAnsi"/>
                <w:i/>
                <w:sz w:val="16"/>
                <w:szCs w:val="16"/>
              </w:rPr>
            </w:pPr>
            <w:r w:rsidRPr="006B424C">
              <w:rPr>
                <w:rFonts w:asciiTheme="minorHAnsi" w:hAnsiTheme="minorHAnsi" w:cstheme="minorHAnsi"/>
                <w:i/>
                <w:sz w:val="16"/>
                <w:szCs w:val="16"/>
              </w:rPr>
              <w:t>(2) Probabilidade contrafactual</w:t>
            </w:r>
          </w:p>
        </w:tc>
        <w:tc>
          <w:tcPr>
            <w:tcW w:w="621" w:type="pct"/>
            <w:tcBorders>
              <w:top w:val="single" w:sz="4" w:space="0" w:color="auto"/>
              <w:bottom w:val="single" w:sz="4" w:space="0" w:color="auto"/>
              <w:right w:val="single" w:sz="4" w:space="0" w:color="auto"/>
            </w:tcBorders>
            <w:vAlign w:val="center"/>
          </w:tcPr>
          <w:p w:rsidR="006F5AD8" w:rsidRPr="006B424C" w:rsidRDefault="006F5AD8" w:rsidP="006F5AD8">
            <w:pPr>
              <w:spacing w:after="0" w:line="240" w:lineRule="auto"/>
              <w:jc w:val="center"/>
              <w:rPr>
                <w:rFonts w:asciiTheme="minorHAnsi" w:hAnsiTheme="minorHAnsi" w:cstheme="minorHAnsi"/>
                <w:i/>
                <w:sz w:val="16"/>
                <w:szCs w:val="16"/>
              </w:rPr>
            </w:pPr>
            <w:r w:rsidRPr="006B424C">
              <w:rPr>
                <w:rFonts w:asciiTheme="minorHAnsi" w:hAnsiTheme="minorHAnsi" w:cstheme="minorHAnsi"/>
                <w:i/>
                <w:sz w:val="16"/>
                <w:szCs w:val="16"/>
              </w:rPr>
              <w:t>Diferença:</w:t>
            </w:r>
          </w:p>
          <w:p w:rsidR="001B2F5C" w:rsidRPr="006B424C" w:rsidRDefault="001B2F5C" w:rsidP="006F5AD8">
            <w:pPr>
              <w:spacing w:after="0" w:line="240" w:lineRule="auto"/>
              <w:jc w:val="center"/>
              <w:rPr>
                <w:rFonts w:asciiTheme="minorHAnsi" w:hAnsiTheme="minorHAnsi" w:cstheme="minorHAnsi"/>
                <w:i/>
                <w:sz w:val="16"/>
                <w:szCs w:val="16"/>
              </w:rPr>
            </w:pPr>
            <w:r w:rsidRPr="006B424C">
              <w:rPr>
                <w:rFonts w:asciiTheme="minorHAnsi" w:hAnsiTheme="minorHAnsi" w:cstheme="minorHAnsi"/>
                <w:i/>
                <w:sz w:val="16"/>
                <w:szCs w:val="16"/>
              </w:rPr>
              <w:t>(</w:t>
            </w:r>
            <w:r w:rsidR="00B148EE" w:rsidRPr="006B424C">
              <w:rPr>
                <w:rFonts w:asciiTheme="minorHAnsi" w:hAnsiTheme="minorHAnsi" w:cstheme="minorHAnsi"/>
                <w:i/>
                <w:sz w:val="16"/>
                <w:szCs w:val="16"/>
              </w:rPr>
              <w:t>1</w:t>
            </w:r>
            <w:r w:rsidRPr="006B424C">
              <w:rPr>
                <w:rFonts w:asciiTheme="minorHAnsi" w:hAnsiTheme="minorHAnsi" w:cstheme="minorHAnsi"/>
                <w:i/>
                <w:sz w:val="16"/>
                <w:szCs w:val="16"/>
              </w:rPr>
              <w:t>)-(</w:t>
            </w:r>
            <w:r w:rsidR="00B148EE" w:rsidRPr="006B424C">
              <w:rPr>
                <w:rFonts w:asciiTheme="minorHAnsi" w:hAnsiTheme="minorHAnsi" w:cstheme="minorHAnsi"/>
                <w:i/>
                <w:sz w:val="16"/>
                <w:szCs w:val="16"/>
              </w:rPr>
              <w:t>2</w:t>
            </w:r>
            <w:r w:rsidRPr="006B424C">
              <w:rPr>
                <w:rFonts w:asciiTheme="minorHAnsi" w:hAnsiTheme="minorHAnsi" w:cstheme="minorHAnsi"/>
                <w:i/>
                <w:sz w:val="16"/>
                <w:szCs w:val="16"/>
              </w:rPr>
              <w:t>)</w:t>
            </w:r>
          </w:p>
        </w:tc>
        <w:tc>
          <w:tcPr>
            <w:tcW w:w="715" w:type="pct"/>
            <w:tcBorders>
              <w:top w:val="single" w:sz="4" w:space="0" w:color="auto"/>
              <w:left w:val="single" w:sz="4" w:space="0" w:color="auto"/>
              <w:bottom w:val="single" w:sz="4" w:space="0" w:color="auto"/>
            </w:tcBorders>
            <w:vAlign w:val="center"/>
          </w:tcPr>
          <w:p w:rsidR="001B2F5C" w:rsidRPr="006B424C" w:rsidRDefault="001D5114" w:rsidP="001D5114">
            <w:pPr>
              <w:spacing w:after="0" w:line="240" w:lineRule="auto"/>
              <w:rPr>
                <w:rFonts w:asciiTheme="minorHAnsi" w:hAnsiTheme="minorHAnsi" w:cstheme="minorHAnsi"/>
                <w:i/>
                <w:sz w:val="16"/>
                <w:szCs w:val="16"/>
              </w:rPr>
            </w:pPr>
            <w:r w:rsidRPr="006B424C">
              <w:rPr>
                <w:rFonts w:asciiTheme="minorHAnsi" w:hAnsiTheme="minorHAnsi" w:cstheme="minorHAnsi"/>
                <w:i/>
                <w:sz w:val="16"/>
                <w:szCs w:val="16"/>
              </w:rPr>
              <w:t>(1)</w:t>
            </w:r>
            <w:r w:rsidR="001B2F5C" w:rsidRPr="006B424C">
              <w:rPr>
                <w:rFonts w:asciiTheme="minorHAnsi" w:hAnsiTheme="minorHAnsi" w:cstheme="minorHAnsi"/>
                <w:i/>
                <w:sz w:val="16"/>
                <w:szCs w:val="16"/>
              </w:rPr>
              <w:t xml:space="preserve">Probabilidade </w:t>
            </w:r>
            <w:r w:rsidR="00164E70" w:rsidRPr="006B424C">
              <w:rPr>
                <w:rFonts w:asciiTheme="minorHAnsi" w:hAnsiTheme="minorHAnsi" w:cstheme="minorHAnsi"/>
                <w:i/>
                <w:sz w:val="16"/>
                <w:szCs w:val="16"/>
              </w:rPr>
              <w:t xml:space="preserve">  </w:t>
            </w:r>
            <w:r w:rsidR="001B2F5C" w:rsidRPr="006B424C">
              <w:rPr>
                <w:rFonts w:asciiTheme="minorHAnsi" w:hAnsiTheme="minorHAnsi" w:cstheme="minorHAnsi"/>
                <w:i/>
                <w:sz w:val="16"/>
                <w:szCs w:val="16"/>
              </w:rPr>
              <w:t>predita</w:t>
            </w:r>
          </w:p>
        </w:tc>
        <w:tc>
          <w:tcPr>
            <w:tcW w:w="788" w:type="pct"/>
            <w:tcBorders>
              <w:top w:val="single" w:sz="4" w:space="0" w:color="auto"/>
              <w:bottom w:val="single" w:sz="4" w:space="0" w:color="auto"/>
            </w:tcBorders>
            <w:vAlign w:val="center"/>
          </w:tcPr>
          <w:p w:rsidR="001B2F5C" w:rsidRPr="006B424C" w:rsidRDefault="001B2F5C" w:rsidP="006F5AD8">
            <w:pPr>
              <w:spacing w:after="0" w:line="240" w:lineRule="auto"/>
              <w:jc w:val="center"/>
              <w:rPr>
                <w:rFonts w:asciiTheme="minorHAnsi" w:hAnsiTheme="minorHAnsi" w:cstheme="minorHAnsi"/>
                <w:i/>
                <w:sz w:val="16"/>
                <w:szCs w:val="16"/>
              </w:rPr>
            </w:pPr>
            <w:r w:rsidRPr="006B424C">
              <w:rPr>
                <w:rFonts w:asciiTheme="minorHAnsi" w:hAnsiTheme="minorHAnsi" w:cstheme="minorHAnsi"/>
                <w:i/>
                <w:sz w:val="16"/>
                <w:szCs w:val="16"/>
              </w:rPr>
              <w:t>(2) Probabilidade contrafactual</w:t>
            </w:r>
          </w:p>
        </w:tc>
        <w:tc>
          <w:tcPr>
            <w:tcW w:w="666" w:type="pct"/>
            <w:tcBorders>
              <w:top w:val="single" w:sz="4" w:space="0" w:color="auto"/>
              <w:bottom w:val="single" w:sz="4" w:space="0" w:color="auto"/>
            </w:tcBorders>
            <w:vAlign w:val="center"/>
          </w:tcPr>
          <w:p w:rsidR="001D5114" w:rsidRPr="006B424C" w:rsidRDefault="001B2F5C" w:rsidP="006F5AD8">
            <w:pPr>
              <w:spacing w:after="0" w:line="240" w:lineRule="auto"/>
              <w:jc w:val="center"/>
              <w:rPr>
                <w:rFonts w:asciiTheme="minorHAnsi" w:hAnsiTheme="minorHAnsi" w:cstheme="minorHAnsi"/>
                <w:i/>
                <w:sz w:val="16"/>
                <w:szCs w:val="16"/>
              </w:rPr>
            </w:pPr>
            <w:r w:rsidRPr="006B424C">
              <w:rPr>
                <w:rFonts w:asciiTheme="minorHAnsi" w:hAnsiTheme="minorHAnsi" w:cstheme="minorHAnsi"/>
                <w:i/>
                <w:sz w:val="16"/>
                <w:szCs w:val="16"/>
              </w:rPr>
              <w:t>Diferença:</w:t>
            </w:r>
          </w:p>
          <w:p w:rsidR="001B2F5C" w:rsidRPr="006B424C" w:rsidRDefault="001B2F5C" w:rsidP="006F5AD8">
            <w:pPr>
              <w:spacing w:after="0" w:line="240" w:lineRule="auto"/>
              <w:jc w:val="center"/>
              <w:rPr>
                <w:rFonts w:asciiTheme="minorHAnsi" w:hAnsiTheme="minorHAnsi" w:cstheme="minorHAnsi"/>
                <w:i/>
                <w:sz w:val="16"/>
                <w:szCs w:val="16"/>
              </w:rPr>
            </w:pPr>
            <w:r w:rsidRPr="006B424C">
              <w:rPr>
                <w:rFonts w:asciiTheme="minorHAnsi" w:hAnsiTheme="minorHAnsi" w:cstheme="minorHAnsi"/>
                <w:i/>
                <w:sz w:val="16"/>
                <w:szCs w:val="16"/>
              </w:rPr>
              <w:t xml:space="preserve"> (</w:t>
            </w:r>
            <w:r w:rsidR="00B148EE" w:rsidRPr="006B424C">
              <w:rPr>
                <w:rFonts w:asciiTheme="minorHAnsi" w:hAnsiTheme="minorHAnsi" w:cstheme="minorHAnsi"/>
                <w:i/>
                <w:sz w:val="16"/>
                <w:szCs w:val="16"/>
              </w:rPr>
              <w:t>1</w:t>
            </w:r>
            <w:r w:rsidRPr="006B424C">
              <w:rPr>
                <w:rFonts w:asciiTheme="minorHAnsi" w:hAnsiTheme="minorHAnsi" w:cstheme="minorHAnsi"/>
                <w:i/>
                <w:sz w:val="16"/>
                <w:szCs w:val="16"/>
              </w:rPr>
              <w:t>)-(</w:t>
            </w:r>
            <w:r w:rsidR="00B148EE" w:rsidRPr="006B424C">
              <w:rPr>
                <w:rFonts w:asciiTheme="minorHAnsi" w:hAnsiTheme="minorHAnsi" w:cstheme="minorHAnsi"/>
                <w:i/>
                <w:sz w:val="16"/>
                <w:szCs w:val="16"/>
              </w:rPr>
              <w:t>2</w:t>
            </w:r>
            <w:r w:rsidRPr="006B424C">
              <w:rPr>
                <w:rFonts w:asciiTheme="minorHAnsi" w:hAnsiTheme="minorHAnsi" w:cstheme="minorHAnsi"/>
                <w:i/>
                <w:sz w:val="16"/>
                <w:szCs w:val="16"/>
              </w:rPr>
              <w:t>)</w:t>
            </w:r>
          </w:p>
        </w:tc>
      </w:tr>
      <w:tr w:rsidR="006F5AD8" w:rsidRPr="006B424C" w:rsidTr="001C31AD">
        <w:trPr>
          <w:trHeight w:hRule="exact" w:val="244"/>
        </w:trPr>
        <w:tc>
          <w:tcPr>
            <w:tcW w:w="269" w:type="pct"/>
            <w:vAlign w:val="center"/>
          </w:tcPr>
          <w:p w:rsidR="000611BD" w:rsidRPr="006B424C" w:rsidRDefault="000611BD" w:rsidP="00B376A1">
            <w:pPr>
              <w:jc w:val="left"/>
              <w:rPr>
                <w:rFonts w:asciiTheme="minorHAnsi" w:hAnsiTheme="minorHAnsi" w:cstheme="minorHAnsi"/>
                <w:sz w:val="20"/>
                <w:szCs w:val="20"/>
              </w:rPr>
            </w:pPr>
            <w:r w:rsidRPr="006B424C">
              <w:rPr>
                <w:rFonts w:asciiTheme="minorHAnsi" w:hAnsiTheme="minorHAnsi" w:cstheme="minorHAnsi"/>
                <w:sz w:val="20"/>
                <w:szCs w:val="20"/>
              </w:rPr>
              <w:t>TC</w:t>
            </w:r>
          </w:p>
        </w:tc>
        <w:tc>
          <w:tcPr>
            <w:tcW w:w="1153" w:type="pct"/>
            <w:tcBorders>
              <w:top w:val="single" w:sz="4" w:space="0" w:color="auto"/>
            </w:tcBorders>
            <w:vAlign w:val="center"/>
          </w:tcPr>
          <w:p w:rsidR="000611BD" w:rsidRPr="006B424C" w:rsidRDefault="009B1C13"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112</w:t>
            </w:r>
            <w:r w:rsidR="00E462DA" w:rsidRPr="006B424C">
              <w:rPr>
                <w:rFonts w:asciiTheme="minorHAnsi" w:hAnsiTheme="minorHAnsi" w:cstheme="minorHAnsi"/>
                <w:sz w:val="18"/>
                <w:szCs w:val="18"/>
              </w:rPr>
              <w:t>9</w:t>
            </w:r>
          </w:p>
        </w:tc>
        <w:tc>
          <w:tcPr>
            <w:tcW w:w="788" w:type="pct"/>
            <w:tcBorders>
              <w:top w:val="single" w:sz="4" w:space="0" w:color="auto"/>
            </w:tcBorders>
            <w:vAlign w:val="center"/>
          </w:tcPr>
          <w:p w:rsidR="000611BD" w:rsidRPr="006B424C" w:rsidRDefault="009B1C13"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0619</w:t>
            </w:r>
          </w:p>
        </w:tc>
        <w:tc>
          <w:tcPr>
            <w:tcW w:w="621" w:type="pct"/>
            <w:tcBorders>
              <w:top w:val="single" w:sz="4" w:space="0" w:color="auto"/>
              <w:right w:val="single" w:sz="4" w:space="0" w:color="auto"/>
            </w:tcBorders>
            <w:vAlign w:val="center"/>
          </w:tcPr>
          <w:p w:rsidR="000611BD" w:rsidRPr="006B424C" w:rsidRDefault="009B1C13" w:rsidP="009B1C13">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0509</w:t>
            </w:r>
            <w:r w:rsidR="001C31AD" w:rsidRPr="006B424C">
              <w:rPr>
                <w:rFonts w:asciiTheme="minorHAnsi" w:hAnsiTheme="minorHAnsi" w:cstheme="minorHAnsi"/>
                <w:sz w:val="18"/>
                <w:szCs w:val="18"/>
              </w:rPr>
              <w:t>***</w:t>
            </w:r>
          </w:p>
        </w:tc>
        <w:tc>
          <w:tcPr>
            <w:tcW w:w="715" w:type="pct"/>
            <w:tcBorders>
              <w:top w:val="single" w:sz="4" w:space="0" w:color="auto"/>
              <w:left w:val="single" w:sz="4" w:space="0" w:color="auto"/>
            </w:tcBorders>
          </w:tcPr>
          <w:p w:rsidR="000611BD" w:rsidRPr="006B424C" w:rsidRDefault="00F241B9"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2043</w:t>
            </w:r>
          </w:p>
        </w:tc>
        <w:tc>
          <w:tcPr>
            <w:tcW w:w="788" w:type="pct"/>
            <w:tcBorders>
              <w:top w:val="single" w:sz="4" w:space="0" w:color="auto"/>
            </w:tcBorders>
          </w:tcPr>
          <w:p w:rsidR="000611BD" w:rsidRPr="006B424C" w:rsidRDefault="00F241B9"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1230</w:t>
            </w:r>
          </w:p>
        </w:tc>
        <w:tc>
          <w:tcPr>
            <w:tcW w:w="666" w:type="pct"/>
            <w:tcBorders>
              <w:top w:val="single" w:sz="4" w:space="0" w:color="auto"/>
            </w:tcBorders>
          </w:tcPr>
          <w:p w:rsidR="000611BD" w:rsidRPr="006B424C" w:rsidRDefault="00F241B9"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0813</w:t>
            </w:r>
            <w:r w:rsidR="001C31AD" w:rsidRPr="006B424C">
              <w:rPr>
                <w:rFonts w:asciiTheme="minorHAnsi" w:hAnsiTheme="minorHAnsi" w:cstheme="minorHAnsi"/>
                <w:sz w:val="18"/>
                <w:szCs w:val="18"/>
              </w:rPr>
              <w:t>***</w:t>
            </w:r>
          </w:p>
        </w:tc>
      </w:tr>
      <w:tr w:rsidR="006F5AD8" w:rsidRPr="006B424C" w:rsidTr="001C31AD">
        <w:trPr>
          <w:trHeight w:hRule="exact" w:val="244"/>
        </w:trPr>
        <w:tc>
          <w:tcPr>
            <w:tcW w:w="269" w:type="pct"/>
            <w:vAlign w:val="center"/>
          </w:tcPr>
          <w:p w:rsidR="000611BD" w:rsidRPr="006B424C" w:rsidRDefault="000611BD" w:rsidP="00B376A1">
            <w:pPr>
              <w:jc w:val="left"/>
              <w:rPr>
                <w:rFonts w:asciiTheme="minorHAnsi" w:hAnsiTheme="minorHAnsi" w:cstheme="minorHAnsi"/>
                <w:sz w:val="20"/>
                <w:szCs w:val="20"/>
              </w:rPr>
            </w:pPr>
            <w:r w:rsidRPr="006B424C">
              <w:rPr>
                <w:rFonts w:asciiTheme="minorHAnsi" w:hAnsiTheme="minorHAnsi" w:cstheme="minorHAnsi"/>
                <w:sz w:val="20"/>
                <w:szCs w:val="20"/>
              </w:rPr>
              <w:t>TSC</w:t>
            </w:r>
          </w:p>
        </w:tc>
        <w:tc>
          <w:tcPr>
            <w:tcW w:w="1153" w:type="pct"/>
            <w:vAlign w:val="center"/>
          </w:tcPr>
          <w:p w:rsidR="000611BD" w:rsidRPr="006B424C" w:rsidRDefault="001B2F5C" w:rsidP="00557BAB">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009B1C13" w:rsidRPr="006B424C">
              <w:rPr>
                <w:rFonts w:asciiTheme="minorHAnsi" w:hAnsiTheme="minorHAnsi" w:cstheme="minorHAnsi"/>
                <w:sz w:val="18"/>
                <w:szCs w:val="18"/>
              </w:rPr>
              <w:t>344</w:t>
            </w:r>
            <w:r w:rsidR="00E462DA" w:rsidRPr="006B424C">
              <w:rPr>
                <w:rFonts w:asciiTheme="minorHAnsi" w:hAnsiTheme="minorHAnsi" w:cstheme="minorHAnsi"/>
                <w:sz w:val="18"/>
                <w:szCs w:val="18"/>
              </w:rPr>
              <w:t>2</w:t>
            </w:r>
          </w:p>
        </w:tc>
        <w:tc>
          <w:tcPr>
            <w:tcW w:w="788" w:type="pct"/>
            <w:vAlign w:val="center"/>
          </w:tcPr>
          <w:p w:rsidR="000611BD" w:rsidRPr="006B424C" w:rsidRDefault="001B2F5C" w:rsidP="00557BAB">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009B1C13" w:rsidRPr="006B424C">
              <w:rPr>
                <w:rFonts w:asciiTheme="minorHAnsi" w:hAnsiTheme="minorHAnsi" w:cstheme="minorHAnsi"/>
                <w:sz w:val="18"/>
                <w:szCs w:val="18"/>
              </w:rPr>
              <w:t>4520</w:t>
            </w:r>
          </w:p>
        </w:tc>
        <w:tc>
          <w:tcPr>
            <w:tcW w:w="621" w:type="pct"/>
            <w:tcBorders>
              <w:right w:val="single" w:sz="4" w:space="0" w:color="auto"/>
            </w:tcBorders>
            <w:vAlign w:val="center"/>
          </w:tcPr>
          <w:p w:rsidR="000611BD" w:rsidRPr="006B424C" w:rsidRDefault="009B1C13" w:rsidP="00557BAB">
            <w:pPr>
              <w:jc w:val="center"/>
              <w:rPr>
                <w:rFonts w:asciiTheme="minorHAnsi" w:hAnsiTheme="minorHAnsi" w:cstheme="minorHAnsi"/>
                <w:sz w:val="18"/>
                <w:szCs w:val="18"/>
              </w:rPr>
            </w:pPr>
            <w:r w:rsidRPr="006B424C">
              <w:rPr>
                <w:rFonts w:asciiTheme="minorHAnsi" w:hAnsiTheme="minorHAnsi" w:cstheme="minorHAnsi"/>
                <w:sz w:val="18"/>
                <w:szCs w:val="18"/>
              </w:rPr>
              <w:t>-</w:t>
            </w:r>
            <w:r w:rsidR="001B2F5C"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1078</w:t>
            </w:r>
            <w:r w:rsidR="001C31AD" w:rsidRPr="006B424C">
              <w:rPr>
                <w:rFonts w:asciiTheme="minorHAnsi" w:hAnsiTheme="minorHAnsi" w:cstheme="minorHAnsi"/>
                <w:sz w:val="18"/>
                <w:szCs w:val="18"/>
              </w:rPr>
              <w:t>***</w:t>
            </w:r>
          </w:p>
        </w:tc>
        <w:tc>
          <w:tcPr>
            <w:tcW w:w="715" w:type="pct"/>
            <w:tcBorders>
              <w:left w:val="single" w:sz="4" w:space="0" w:color="auto"/>
            </w:tcBorders>
          </w:tcPr>
          <w:p w:rsidR="000611BD" w:rsidRPr="006B424C" w:rsidRDefault="00F241B9" w:rsidP="00557BAB">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2055</w:t>
            </w:r>
          </w:p>
        </w:tc>
        <w:tc>
          <w:tcPr>
            <w:tcW w:w="788" w:type="pct"/>
          </w:tcPr>
          <w:p w:rsidR="000611BD" w:rsidRPr="006B424C" w:rsidRDefault="00F241B9" w:rsidP="00557BAB">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3145</w:t>
            </w:r>
          </w:p>
        </w:tc>
        <w:tc>
          <w:tcPr>
            <w:tcW w:w="666" w:type="pct"/>
          </w:tcPr>
          <w:p w:rsidR="000611BD" w:rsidRPr="006B424C" w:rsidRDefault="00F241B9" w:rsidP="00557BAB">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1089</w:t>
            </w:r>
            <w:r w:rsidR="001C31AD" w:rsidRPr="006B424C">
              <w:rPr>
                <w:rFonts w:asciiTheme="minorHAnsi" w:hAnsiTheme="minorHAnsi" w:cstheme="minorHAnsi"/>
                <w:sz w:val="18"/>
                <w:szCs w:val="18"/>
              </w:rPr>
              <w:t>***</w:t>
            </w:r>
          </w:p>
        </w:tc>
      </w:tr>
      <w:tr w:rsidR="006F5AD8" w:rsidRPr="006B424C" w:rsidTr="001C31AD">
        <w:trPr>
          <w:trHeight w:hRule="exact" w:val="244"/>
        </w:trPr>
        <w:tc>
          <w:tcPr>
            <w:tcW w:w="269" w:type="pct"/>
            <w:vAlign w:val="center"/>
          </w:tcPr>
          <w:p w:rsidR="000611BD" w:rsidRPr="006B424C" w:rsidRDefault="000611BD" w:rsidP="00B376A1">
            <w:pPr>
              <w:jc w:val="left"/>
              <w:rPr>
                <w:rFonts w:asciiTheme="minorHAnsi" w:hAnsiTheme="minorHAnsi" w:cstheme="minorHAnsi"/>
                <w:sz w:val="20"/>
                <w:szCs w:val="20"/>
              </w:rPr>
            </w:pPr>
            <w:r w:rsidRPr="006B424C">
              <w:rPr>
                <w:rFonts w:asciiTheme="minorHAnsi" w:hAnsiTheme="minorHAnsi" w:cstheme="minorHAnsi"/>
                <w:sz w:val="20"/>
                <w:szCs w:val="20"/>
              </w:rPr>
              <w:t>AE</w:t>
            </w:r>
          </w:p>
        </w:tc>
        <w:tc>
          <w:tcPr>
            <w:tcW w:w="1153" w:type="pct"/>
            <w:vAlign w:val="center"/>
          </w:tcPr>
          <w:p w:rsidR="000611BD" w:rsidRPr="006B424C" w:rsidRDefault="001B2F5C"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009B1C13" w:rsidRPr="006B424C">
              <w:rPr>
                <w:rFonts w:asciiTheme="minorHAnsi" w:hAnsiTheme="minorHAnsi" w:cstheme="minorHAnsi"/>
                <w:sz w:val="18"/>
                <w:szCs w:val="18"/>
              </w:rPr>
              <w:t>398</w:t>
            </w:r>
            <w:r w:rsidR="00E462DA" w:rsidRPr="006B424C">
              <w:rPr>
                <w:rFonts w:asciiTheme="minorHAnsi" w:hAnsiTheme="minorHAnsi" w:cstheme="minorHAnsi"/>
                <w:sz w:val="18"/>
                <w:szCs w:val="18"/>
              </w:rPr>
              <w:t>9</w:t>
            </w:r>
          </w:p>
        </w:tc>
        <w:tc>
          <w:tcPr>
            <w:tcW w:w="788" w:type="pct"/>
            <w:vAlign w:val="center"/>
          </w:tcPr>
          <w:p w:rsidR="000611BD" w:rsidRPr="006B424C" w:rsidRDefault="001B2F5C"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009B1C13" w:rsidRPr="006B424C">
              <w:rPr>
                <w:rFonts w:asciiTheme="minorHAnsi" w:hAnsiTheme="minorHAnsi" w:cstheme="minorHAnsi"/>
                <w:sz w:val="18"/>
                <w:szCs w:val="18"/>
              </w:rPr>
              <w:t>4367</w:t>
            </w:r>
          </w:p>
        </w:tc>
        <w:tc>
          <w:tcPr>
            <w:tcW w:w="621" w:type="pct"/>
            <w:tcBorders>
              <w:right w:val="single" w:sz="4" w:space="0" w:color="auto"/>
            </w:tcBorders>
            <w:vAlign w:val="center"/>
          </w:tcPr>
          <w:p w:rsidR="000611BD" w:rsidRPr="006B424C" w:rsidRDefault="009B1C13" w:rsidP="00B376A1">
            <w:pPr>
              <w:jc w:val="center"/>
              <w:rPr>
                <w:rFonts w:asciiTheme="minorHAnsi" w:hAnsiTheme="minorHAnsi" w:cstheme="minorHAnsi"/>
                <w:sz w:val="18"/>
                <w:szCs w:val="18"/>
              </w:rPr>
            </w:pPr>
            <w:r w:rsidRPr="006B424C">
              <w:rPr>
                <w:rFonts w:asciiTheme="minorHAnsi" w:hAnsiTheme="minorHAnsi" w:cstheme="minorHAnsi"/>
                <w:sz w:val="18"/>
                <w:szCs w:val="18"/>
              </w:rPr>
              <w:t>-</w:t>
            </w:r>
            <w:r w:rsidR="001B2F5C"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0377</w:t>
            </w:r>
            <w:r w:rsidR="001C31AD" w:rsidRPr="006B424C">
              <w:rPr>
                <w:rFonts w:asciiTheme="minorHAnsi" w:hAnsiTheme="minorHAnsi" w:cstheme="minorHAnsi"/>
                <w:sz w:val="18"/>
                <w:szCs w:val="18"/>
              </w:rPr>
              <w:t>***</w:t>
            </w:r>
          </w:p>
        </w:tc>
        <w:tc>
          <w:tcPr>
            <w:tcW w:w="715" w:type="pct"/>
            <w:tcBorders>
              <w:left w:val="single" w:sz="4" w:space="0" w:color="auto"/>
            </w:tcBorders>
          </w:tcPr>
          <w:p w:rsidR="000611BD" w:rsidRPr="006B424C" w:rsidRDefault="00F241B9"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5043</w:t>
            </w:r>
          </w:p>
        </w:tc>
        <w:tc>
          <w:tcPr>
            <w:tcW w:w="788" w:type="pct"/>
          </w:tcPr>
          <w:p w:rsidR="000611BD" w:rsidRPr="006B424C" w:rsidRDefault="00F241B9"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5354</w:t>
            </w:r>
          </w:p>
        </w:tc>
        <w:tc>
          <w:tcPr>
            <w:tcW w:w="666" w:type="pct"/>
          </w:tcPr>
          <w:p w:rsidR="000611BD" w:rsidRPr="006B424C" w:rsidRDefault="00F241B9"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031</w:t>
            </w:r>
            <w:r w:rsidR="00E462DA" w:rsidRPr="006B424C">
              <w:rPr>
                <w:rFonts w:asciiTheme="minorHAnsi" w:hAnsiTheme="minorHAnsi" w:cstheme="minorHAnsi"/>
                <w:sz w:val="18"/>
                <w:szCs w:val="18"/>
              </w:rPr>
              <w:t>1</w:t>
            </w:r>
            <w:r w:rsidR="001C31AD" w:rsidRPr="006B424C">
              <w:rPr>
                <w:rFonts w:asciiTheme="minorHAnsi" w:hAnsiTheme="minorHAnsi" w:cstheme="minorHAnsi"/>
                <w:sz w:val="18"/>
                <w:szCs w:val="18"/>
              </w:rPr>
              <w:t>***</w:t>
            </w:r>
          </w:p>
        </w:tc>
      </w:tr>
      <w:tr w:rsidR="006F5AD8" w:rsidRPr="006B424C" w:rsidTr="001C31AD">
        <w:trPr>
          <w:trHeight w:hRule="exact" w:val="244"/>
        </w:trPr>
        <w:tc>
          <w:tcPr>
            <w:tcW w:w="269" w:type="pct"/>
            <w:vAlign w:val="center"/>
          </w:tcPr>
          <w:p w:rsidR="000611BD" w:rsidRPr="006B424C" w:rsidRDefault="000611BD" w:rsidP="00B376A1">
            <w:pPr>
              <w:jc w:val="left"/>
              <w:rPr>
                <w:rFonts w:asciiTheme="minorHAnsi" w:hAnsiTheme="minorHAnsi" w:cstheme="minorHAnsi"/>
                <w:sz w:val="20"/>
                <w:szCs w:val="20"/>
              </w:rPr>
            </w:pPr>
            <w:r w:rsidRPr="006B424C">
              <w:rPr>
                <w:rFonts w:asciiTheme="minorHAnsi" w:hAnsiTheme="minorHAnsi" w:cstheme="minorHAnsi"/>
                <w:sz w:val="20"/>
                <w:szCs w:val="20"/>
              </w:rPr>
              <w:t>FP</w:t>
            </w:r>
          </w:p>
        </w:tc>
        <w:tc>
          <w:tcPr>
            <w:tcW w:w="1153" w:type="pct"/>
            <w:tcBorders>
              <w:bottom w:val="single" w:sz="4" w:space="0" w:color="auto"/>
            </w:tcBorders>
            <w:vAlign w:val="center"/>
          </w:tcPr>
          <w:p w:rsidR="000611BD" w:rsidRPr="006B424C" w:rsidRDefault="001B2F5C"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009B1C13" w:rsidRPr="006B424C">
              <w:rPr>
                <w:rFonts w:asciiTheme="minorHAnsi" w:hAnsiTheme="minorHAnsi" w:cstheme="minorHAnsi"/>
                <w:sz w:val="18"/>
                <w:szCs w:val="18"/>
              </w:rPr>
              <w:t>1439</w:t>
            </w:r>
          </w:p>
        </w:tc>
        <w:tc>
          <w:tcPr>
            <w:tcW w:w="788" w:type="pct"/>
            <w:tcBorders>
              <w:bottom w:val="single" w:sz="4" w:space="0" w:color="auto"/>
            </w:tcBorders>
            <w:vAlign w:val="center"/>
          </w:tcPr>
          <w:p w:rsidR="000611BD" w:rsidRPr="006B424C" w:rsidRDefault="001B2F5C"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009B1C13" w:rsidRPr="006B424C">
              <w:rPr>
                <w:rFonts w:asciiTheme="minorHAnsi" w:hAnsiTheme="minorHAnsi" w:cstheme="minorHAnsi"/>
                <w:sz w:val="18"/>
                <w:szCs w:val="18"/>
              </w:rPr>
              <w:t>0493</w:t>
            </w:r>
          </w:p>
        </w:tc>
        <w:tc>
          <w:tcPr>
            <w:tcW w:w="621" w:type="pct"/>
            <w:tcBorders>
              <w:bottom w:val="single" w:sz="4" w:space="0" w:color="auto"/>
              <w:right w:val="single" w:sz="4" w:space="0" w:color="auto"/>
            </w:tcBorders>
            <w:vAlign w:val="center"/>
          </w:tcPr>
          <w:p w:rsidR="000611BD" w:rsidRPr="006B424C" w:rsidRDefault="001B2F5C"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009B1C13" w:rsidRPr="006B424C">
              <w:rPr>
                <w:rFonts w:asciiTheme="minorHAnsi" w:hAnsiTheme="minorHAnsi" w:cstheme="minorHAnsi"/>
                <w:sz w:val="18"/>
                <w:szCs w:val="18"/>
              </w:rPr>
              <w:t>0946</w:t>
            </w:r>
            <w:r w:rsidR="001C31AD" w:rsidRPr="006B424C">
              <w:rPr>
                <w:rFonts w:asciiTheme="minorHAnsi" w:hAnsiTheme="minorHAnsi" w:cstheme="minorHAnsi"/>
                <w:sz w:val="18"/>
                <w:szCs w:val="18"/>
              </w:rPr>
              <w:t>***</w:t>
            </w:r>
          </w:p>
        </w:tc>
        <w:tc>
          <w:tcPr>
            <w:tcW w:w="715" w:type="pct"/>
            <w:tcBorders>
              <w:left w:val="single" w:sz="4" w:space="0" w:color="auto"/>
              <w:bottom w:val="single" w:sz="4" w:space="0" w:color="auto"/>
            </w:tcBorders>
          </w:tcPr>
          <w:p w:rsidR="000611BD" w:rsidRPr="006B424C" w:rsidRDefault="00F241B9"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0857</w:t>
            </w:r>
          </w:p>
        </w:tc>
        <w:tc>
          <w:tcPr>
            <w:tcW w:w="788" w:type="pct"/>
            <w:tcBorders>
              <w:bottom w:val="single" w:sz="4" w:space="0" w:color="auto"/>
            </w:tcBorders>
          </w:tcPr>
          <w:p w:rsidR="000611BD" w:rsidRPr="006B424C" w:rsidRDefault="00F241B9"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0269</w:t>
            </w:r>
          </w:p>
        </w:tc>
        <w:tc>
          <w:tcPr>
            <w:tcW w:w="666" w:type="pct"/>
            <w:tcBorders>
              <w:bottom w:val="single" w:sz="4" w:space="0" w:color="auto"/>
            </w:tcBorders>
          </w:tcPr>
          <w:p w:rsidR="000611BD" w:rsidRPr="006B424C" w:rsidRDefault="00F241B9"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058</w:t>
            </w:r>
            <w:r w:rsidR="00E462DA" w:rsidRPr="006B424C">
              <w:rPr>
                <w:rFonts w:asciiTheme="minorHAnsi" w:hAnsiTheme="minorHAnsi" w:cstheme="minorHAnsi"/>
                <w:sz w:val="18"/>
                <w:szCs w:val="18"/>
              </w:rPr>
              <w:t>9</w:t>
            </w:r>
            <w:r w:rsidR="001C31AD" w:rsidRPr="006B424C">
              <w:rPr>
                <w:rFonts w:asciiTheme="minorHAnsi" w:hAnsiTheme="minorHAnsi" w:cstheme="minorHAnsi"/>
                <w:sz w:val="18"/>
                <w:szCs w:val="18"/>
              </w:rPr>
              <w:t>***</w:t>
            </w:r>
          </w:p>
        </w:tc>
      </w:tr>
      <w:tr w:rsidR="00B148EE" w:rsidRPr="006B424C" w:rsidTr="001C31AD">
        <w:trPr>
          <w:trHeight w:hRule="exact" w:val="244"/>
        </w:trPr>
        <w:tc>
          <w:tcPr>
            <w:tcW w:w="269" w:type="pct"/>
            <w:vAlign w:val="center"/>
          </w:tcPr>
          <w:p w:rsidR="00B148EE" w:rsidRPr="006B424C" w:rsidRDefault="00B148EE" w:rsidP="00B376A1">
            <w:pPr>
              <w:jc w:val="left"/>
              <w:rPr>
                <w:rFonts w:asciiTheme="minorHAnsi" w:hAnsiTheme="minorHAnsi" w:cstheme="minorHAnsi"/>
                <w:sz w:val="20"/>
                <w:szCs w:val="20"/>
              </w:rPr>
            </w:pPr>
          </w:p>
        </w:tc>
        <w:tc>
          <w:tcPr>
            <w:tcW w:w="4731" w:type="pct"/>
            <w:gridSpan w:val="6"/>
            <w:tcBorders>
              <w:top w:val="single" w:sz="4" w:space="0" w:color="auto"/>
              <w:bottom w:val="single" w:sz="4" w:space="0" w:color="auto"/>
            </w:tcBorders>
            <w:vAlign w:val="center"/>
          </w:tcPr>
          <w:p w:rsidR="00B148EE" w:rsidRPr="006B424C" w:rsidRDefault="00B148EE" w:rsidP="00B376A1">
            <w:pPr>
              <w:jc w:val="center"/>
              <w:rPr>
                <w:rFonts w:asciiTheme="minorHAnsi" w:hAnsiTheme="minorHAnsi" w:cstheme="minorHAnsi"/>
                <w:b/>
                <w:sz w:val="20"/>
                <w:szCs w:val="20"/>
              </w:rPr>
            </w:pPr>
            <w:r w:rsidRPr="006B424C">
              <w:rPr>
                <w:rFonts w:asciiTheme="minorHAnsi" w:hAnsiTheme="minorHAnsi" w:cstheme="minorHAnsi"/>
                <w:b/>
                <w:sz w:val="20"/>
                <w:szCs w:val="20"/>
              </w:rPr>
              <w:t>Aposentados</w:t>
            </w:r>
          </w:p>
        </w:tc>
      </w:tr>
      <w:tr w:rsidR="00B148EE" w:rsidRPr="006B424C" w:rsidTr="001C31AD">
        <w:trPr>
          <w:trHeight w:hRule="exact" w:val="244"/>
        </w:trPr>
        <w:tc>
          <w:tcPr>
            <w:tcW w:w="269" w:type="pct"/>
            <w:vAlign w:val="center"/>
          </w:tcPr>
          <w:p w:rsidR="00B148EE" w:rsidRPr="006B424C" w:rsidRDefault="00B148EE" w:rsidP="00B376A1">
            <w:pPr>
              <w:jc w:val="left"/>
              <w:rPr>
                <w:rFonts w:asciiTheme="minorHAnsi" w:hAnsiTheme="minorHAnsi" w:cstheme="minorHAnsi"/>
                <w:sz w:val="20"/>
                <w:szCs w:val="20"/>
              </w:rPr>
            </w:pPr>
          </w:p>
        </w:tc>
        <w:tc>
          <w:tcPr>
            <w:tcW w:w="2562" w:type="pct"/>
            <w:gridSpan w:val="3"/>
            <w:tcBorders>
              <w:top w:val="single" w:sz="4" w:space="0" w:color="auto"/>
              <w:bottom w:val="single" w:sz="4" w:space="0" w:color="auto"/>
              <w:right w:val="single" w:sz="4" w:space="0" w:color="auto"/>
            </w:tcBorders>
            <w:vAlign w:val="center"/>
          </w:tcPr>
          <w:p w:rsidR="00B148EE" w:rsidRPr="006B424C" w:rsidRDefault="00B148EE" w:rsidP="00B376A1">
            <w:pPr>
              <w:jc w:val="center"/>
              <w:rPr>
                <w:rFonts w:asciiTheme="minorHAnsi" w:hAnsiTheme="minorHAnsi" w:cstheme="minorHAnsi"/>
                <w:b/>
                <w:sz w:val="20"/>
                <w:szCs w:val="20"/>
              </w:rPr>
            </w:pPr>
            <w:r w:rsidRPr="006B424C">
              <w:rPr>
                <w:rFonts w:asciiTheme="minorHAnsi" w:hAnsiTheme="minorHAnsi" w:cstheme="minorHAnsi"/>
                <w:b/>
                <w:sz w:val="20"/>
                <w:szCs w:val="20"/>
              </w:rPr>
              <w:t>mulheres</w:t>
            </w:r>
          </w:p>
        </w:tc>
        <w:tc>
          <w:tcPr>
            <w:tcW w:w="2169" w:type="pct"/>
            <w:gridSpan w:val="3"/>
            <w:tcBorders>
              <w:top w:val="single" w:sz="4" w:space="0" w:color="auto"/>
              <w:left w:val="single" w:sz="4" w:space="0" w:color="auto"/>
              <w:bottom w:val="single" w:sz="4" w:space="0" w:color="auto"/>
            </w:tcBorders>
          </w:tcPr>
          <w:p w:rsidR="00B148EE" w:rsidRPr="006B424C" w:rsidRDefault="00B148EE" w:rsidP="00B376A1">
            <w:pPr>
              <w:jc w:val="center"/>
              <w:rPr>
                <w:rFonts w:asciiTheme="minorHAnsi" w:hAnsiTheme="minorHAnsi" w:cstheme="minorHAnsi"/>
                <w:b/>
                <w:sz w:val="20"/>
                <w:szCs w:val="20"/>
              </w:rPr>
            </w:pPr>
            <w:r w:rsidRPr="006B424C">
              <w:rPr>
                <w:rFonts w:asciiTheme="minorHAnsi" w:hAnsiTheme="minorHAnsi" w:cstheme="minorHAnsi"/>
                <w:b/>
                <w:sz w:val="20"/>
                <w:szCs w:val="20"/>
              </w:rPr>
              <w:t>homens</w:t>
            </w:r>
          </w:p>
        </w:tc>
      </w:tr>
      <w:tr w:rsidR="006F5AD8" w:rsidRPr="006B424C" w:rsidTr="001C31AD">
        <w:trPr>
          <w:trHeight w:hRule="exact" w:val="510"/>
        </w:trPr>
        <w:tc>
          <w:tcPr>
            <w:tcW w:w="269" w:type="pct"/>
            <w:vAlign w:val="center"/>
          </w:tcPr>
          <w:p w:rsidR="00F241B9" w:rsidRPr="006B424C" w:rsidRDefault="00F241B9" w:rsidP="00B376A1">
            <w:pPr>
              <w:jc w:val="left"/>
              <w:rPr>
                <w:rFonts w:asciiTheme="minorHAnsi" w:hAnsiTheme="minorHAnsi" w:cstheme="minorHAnsi"/>
                <w:sz w:val="20"/>
                <w:szCs w:val="20"/>
              </w:rPr>
            </w:pPr>
          </w:p>
        </w:tc>
        <w:tc>
          <w:tcPr>
            <w:tcW w:w="1153" w:type="pct"/>
            <w:tcBorders>
              <w:top w:val="single" w:sz="4" w:space="0" w:color="auto"/>
              <w:bottom w:val="single" w:sz="4" w:space="0" w:color="auto"/>
            </w:tcBorders>
            <w:vAlign w:val="center"/>
          </w:tcPr>
          <w:p w:rsidR="006F5AD8" w:rsidRPr="006B424C" w:rsidRDefault="00F241B9" w:rsidP="006F5AD8">
            <w:pPr>
              <w:pStyle w:val="PargrafodaLista"/>
              <w:numPr>
                <w:ilvl w:val="0"/>
                <w:numId w:val="42"/>
              </w:numPr>
              <w:jc w:val="center"/>
              <w:rPr>
                <w:rFonts w:cstheme="minorHAnsi"/>
                <w:i/>
                <w:sz w:val="16"/>
                <w:szCs w:val="16"/>
              </w:rPr>
            </w:pPr>
            <w:r w:rsidRPr="006B424C">
              <w:rPr>
                <w:rFonts w:cstheme="minorHAnsi"/>
                <w:i/>
                <w:sz w:val="16"/>
                <w:szCs w:val="16"/>
              </w:rPr>
              <w:t>Probabilidade</w:t>
            </w:r>
          </w:p>
          <w:p w:rsidR="00F241B9" w:rsidRPr="006B424C" w:rsidRDefault="00F241B9" w:rsidP="006F5AD8">
            <w:pPr>
              <w:spacing w:after="0" w:line="240" w:lineRule="auto"/>
              <w:ind w:left="360"/>
              <w:jc w:val="center"/>
              <w:rPr>
                <w:rFonts w:asciiTheme="minorHAnsi" w:hAnsiTheme="minorHAnsi" w:cstheme="minorHAnsi"/>
                <w:i/>
                <w:sz w:val="16"/>
                <w:szCs w:val="16"/>
              </w:rPr>
            </w:pPr>
            <w:r w:rsidRPr="006B424C">
              <w:rPr>
                <w:rFonts w:asciiTheme="minorHAnsi" w:hAnsiTheme="minorHAnsi" w:cstheme="minorHAnsi"/>
                <w:i/>
                <w:sz w:val="16"/>
                <w:szCs w:val="16"/>
              </w:rPr>
              <w:t>predita</w:t>
            </w:r>
          </w:p>
        </w:tc>
        <w:tc>
          <w:tcPr>
            <w:tcW w:w="788" w:type="pct"/>
            <w:tcBorders>
              <w:top w:val="single" w:sz="4" w:space="0" w:color="auto"/>
              <w:bottom w:val="single" w:sz="4" w:space="0" w:color="auto"/>
            </w:tcBorders>
            <w:vAlign w:val="center"/>
          </w:tcPr>
          <w:p w:rsidR="00F241B9" w:rsidRPr="006B424C" w:rsidRDefault="00F241B9" w:rsidP="006F5AD8">
            <w:pPr>
              <w:spacing w:after="0" w:line="240" w:lineRule="auto"/>
              <w:jc w:val="center"/>
              <w:rPr>
                <w:rFonts w:asciiTheme="minorHAnsi" w:hAnsiTheme="minorHAnsi" w:cstheme="minorHAnsi"/>
                <w:i/>
                <w:sz w:val="16"/>
                <w:szCs w:val="16"/>
              </w:rPr>
            </w:pPr>
            <w:r w:rsidRPr="006B424C">
              <w:rPr>
                <w:rFonts w:asciiTheme="minorHAnsi" w:hAnsiTheme="minorHAnsi" w:cstheme="minorHAnsi"/>
                <w:i/>
                <w:sz w:val="16"/>
                <w:szCs w:val="16"/>
              </w:rPr>
              <w:t>(2) Probabilidade contrafactual</w:t>
            </w:r>
          </w:p>
        </w:tc>
        <w:tc>
          <w:tcPr>
            <w:tcW w:w="621" w:type="pct"/>
            <w:tcBorders>
              <w:top w:val="single" w:sz="4" w:space="0" w:color="auto"/>
              <w:bottom w:val="single" w:sz="4" w:space="0" w:color="auto"/>
              <w:right w:val="single" w:sz="4" w:space="0" w:color="auto"/>
            </w:tcBorders>
            <w:vAlign w:val="center"/>
          </w:tcPr>
          <w:p w:rsidR="006F5AD8" w:rsidRPr="006B424C" w:rsidRDefault="00F241B9" w:rsidP="006F5AD8">
            <w:pPr>
              <w:spacing w:after="0" w:line="240" w:lineRule="auto"/>
              <w:jc w:val="center"/>
              <w:rPr>
                <w:rFonts w:asciiTheme="minorHAnsi" w:hAnsiTheme="minorHAnsi" w:cstheme="minorHAnsi"/>
                <w:i/>
                <w:sz w:val="16"/>
                <w:szCs w:val="16"/>
              </w:rPr>
            </w:pPr>
            <w:r w:rsidRPr="006B424C">
              <w:rPr>
                <w:rFonts w:asciiTheme="minorHAnsi" w:hAnsiTheme="minorHAnsi" w:cstheme="minorHAnsi"/>
                <w:i/>
                <w:sz w:val="16"/>
                <w:szCs w:val="16"/>
              </w:rPr>
              <w:t>Diferença:</w:t>
            </w:r>
          </w:p>
          <w:p w:rsidR="00F241B9" w:rsidRPr="006B424C" w:rsidRDefault="00F241B9" w:rsidP="006F5AD8">
            <w:pPr>
              <w:spacing w:after="0" w:line="240" w:lineRule="auto"/>
              <w:jc w:val="center"/>
              <w:rPr>
                <w:rFonts w:asciiTheme="minorHAnsi" w:hAnsiTheme="minorHAnsi" w:cstheme="minorHAnsi"/>
                <w:i/>
                <w:sz w:val="16"/>
                <w:szCs w:val="16"/>
              </w:rPr>
            </w:pPr>
            <w:r w:rsidRPr="006B424C">
              <w:rPr>
                <w:rFonts w:asciiTheme="minorHAnsi" w:hAnsiTheme="minorHAnsi" w:cstheme="minorHAnsi"/>
                <w:i/>
                <w:sz w:val="16"/>
                <w:szCs w:val="16"/>
              </w:rPr>
              <w:t>(</w:t>
            </w:r>
            <w:r w:rsidR="00B148EE" w:rsidRPr="006B424C">
              <w:rPr>
                <w:rFonts w:asciiTheme="minorHAnsi" w:hAnsiTheme="minorHAnsi" w:cstheme="minorHAnsi"/>
                <w:i/>
                <w:sz w:val="16"/>
                <w:szCs w:val="16"/>
              </w:rPr>
              <w:t>1</w:t>
            </w:r>
            <w:r w:rsidRPr="006B424C">
              <w:rPr>
                <w:rFonts w:asciiTheme="minorHAnsi" w:hAnsiTheme="minorHAnsi" w:cstheme="minorHAnsi"/>
                <w:i/>
                <w:sz w:val="16"/>
                <w:szCs w:val="16"/>
              </w:rPr>
              <w:t>)-(</w:t>
            </w:r>
            <w:r w:rsidR="00B148EE" w:rsidRPr="006B424C">
              <w:rPr>
                <w:rFonts w:asciiTheme="minorHAnsi" w:hAnsiTheme="minorHAnsi" w:cstheme="minorHAnsi"/>
                <w:i/>
                <w:sz w:val="16"/>
                <w:szCs w:val="16"/>
              </w:rPr>
              <w:t>2</w:t>
            </w:r>
            <w:r w:rsidRPr="006B424C">
              <w:rPr>
                <w:rFonts w:asciiTheme="minorHAnsi" w:hAnsiTheme="minorHAnsi" w:cstheme="minorHAnsi"/>
                <w:i/>
                <w:sz w:val="16"/>
                <w:szCs w:val="16"/>
              </w:rPr>
              <w:t>)</w:t>
            </w:r>
            <w:r w:rsidRPr="006B424C">
              <w:rPr>
                <w:rFonts w:asciiTheme="minorHAnsi" w:hAnsiTheme="minorHAnsi" w:cstheme="minorHAnsi"/>
                <w:i/>
                <w:sz w:val="16"/>
                <w:szCs w:val="16"/>
              </w:rPr>
              <w:br/>
            </w:r>
          </w:p>
        </w:tc>
        <w:tc>
          <w:tcPr>
            <w:tcW w:w="715" w:type="pct"/>
            <w:tcBorders>
              <w:top w:val="single" w:sz="4" w:space="0" w:color="auto"/>
              <w:left w:val="single" w:sz="4" w:space="0" w:color="auto"/>
              <w:bottom w:val="single" w:sz="4" w:space="0" w:color="auto"/>
            </w:tcBorders>
            <w:vAlign w:val="center"/>
          </w:tcPr>
          <w:p w:rsidR="00F241B9" w:rsidRPr="006B424C" w:rsidRDefault="001D5114" w:rsidP="001D5114">
            <w:pPr>
              <w:spacing w:after="0" w:line="240" w:lineRule="auto"/>
              <w:rPr>
                <w:rFonts w:asciiTheme="minorHAnsi" w:hAnsiTheme="minorHAnsi" w:cstheme="minorHAnsi"/>
                <w:i/>
                <w:sz w:val="16"/>
                <w:szCs w:val="16"/>
              </w:rPr>
            </w:pPr>
            <w:r w:rsidRPr="006B424C">
              <w:rPr>
                <w:rFonts w:asciiTheme="minorHAnsi" w:hAnsiTheme="minorHAnsi" w:cstheme="minorHAnsi"/>
                <w:i/>
                <w:sz w:val="16"/>
                <w:szCs w:val="16"/>
              </w:rPr>
              <w:t>(1)</w:t>
            </w:r>
            <w:r w:rsidR="00F241B9" w:rsidRPr="006B424C">
              <w:rPr>
                <w:rFonts w:asciiTheme="minorHAnsi" w:hAnsiTheme="minorHAnsi" w:cstheme="minorHAnsi"/>
                <w:i/>
                <w:sz w:val="16"/>
                <w:szCs w:val="16"/>
              </w:rPr>
              <w:t>Probabilidade predita</w:t>
            </w:r>
          </w:p>
        </w:tc>
        <w:tc>
          <w:tcPr>
            <w:tcW w:w="788" w:type="pct"/>
            <w:tcBorders>
              <w:top w:val="single" w:sz="4" w:space="0" w:color="auto"/>
              <w:bottom w:val="single" w:sz="4" w:space="0" w:color="auto"/>
            </w:tcBorders>
            <w:vAlign w:val="center"/>
          </w:tcPr>
          <w:p w:rsidR="00F241B9" w:rsidRPr="006B424C" w:rsidRDefault="00F241B9" w:rsidP="006F5AD8">
            <w:pPr>
              <w:spacing w:after="0" w:line="240" w:lineRule="auto"/>
              <w:jc w:val="center"/>
              <w:rPr>
                <w:rFonts w:asciiTheme="minorHAnsi" w:hAnsiTheme="minorHAnsi" w:cstheme="minorHAnsi"/>
                <w:i/>
                <w:sz w:val="16"/>
                <w:szCs w:val="16"/>
              </w:rPr>
            </w:pPr>
            <w:r w:rsidRPr="006B424C">
              <w:rPr>
                <w:rFonts w:asciiTheme="minorHAnsi" w:hAnsiTheme="minorHAnsi" w:cstheme="minorHAnsi"/>
                <w:i/>
                <w:sz w:val="16"/>
                <w:szCs w:val="16"/>
              </w:rPr>
              <w:t>(2) Probabilidade contrafactual</w:t>
            </w:r>
          </w:p>
        </w:tc>
        <w:tc>
          <w:tcPr>
            <w:tcW w:w="666" w:type="pct"/>
            <w:tcBorders>
              <w:top w:val="single" w:sz="4" w:space="0" w:color="auto"/>
              <w:bottom w:val="single" w:sz="4" w:space="0" w:color="auto"/>
            </w:tcBorders>
            <w:vAlign w:val="center"/>
          </w:tcPr>
          <w:p w:rsidR="001D5114" w:rsidRPr="006B424C" w:rsidRDefault="00F241B9" w:rsidP="006F5AD8">
            <w:pPr>
              <w:spacing w:after="0" w:line="240" w:lineRule="auto"/>
              <w:jc w:val="center"/>
              <w:rPr>
                <w:rFonts w:asciiTheme="minorHAnsi" w:hAnsiTheme="minorHAnsi" w:cstheme="minorHAnsi"/>
                <w:i/>
                <w:sz w:val="16"/>
                <w:szCs w:val="16"/>
              </w:rPr>
            </w:pPr>
            <w:r w:rsidRPr="006B424C">
              <w:rPr>
                <w:rFonts w:asciiTheme="minorHAnsi" w:hAnsiTheme="minorHAnsi" w:cstheme="minorHAnsi"/>
                <w:i/>
                <w:sz w:val="16"/>
                <w:szCs w:val="16"/>
              </w:rPr>
              <w:t>Diferença:</w:t>
            </w:r>
          </w:p>
          <w:p w:rsidR="00F241B9" w:rsidRPr="006B424C" w:rsidRDefault="00F241B9" w:rsidP="006F5AD8">
            <w:pPr>
              <w:spacing w:after="0" w:line="240" w:lineRule="auto"/>
              <w:jc w:val="center"/>
              <w:rPr>
                <w:rFonts w:asciiTheme="minorHAnsi" w:hAnsiTheme="minorHAnsi" w:cstheme="minorHAnsi"/>
                <w:i/>
                <w:sz w:val="16"/>
                <w:szCs w:val="16"/>
              </w:rPr>
            </w:pPr>
            <w:r w:rsidRPr="006B424C">
              <w:rPr>
                <w:rFonts w:asciiTheme="minorHAnsi" w:hAnsiTheme="minorHAnsi" w:cstheme="minorHAnsi"/>
                <w:i/>
                <w:sz w:val="16"/>
                <w:szCs w:val="16"/>
              </w:rPr>
              <w:t xml:space="preserve"> (</w:t>
            </w:r>
            <w:r w:rsidR="00B148EE" w:rsidRPr="006B424C">
              <w:rPr>
                <w:rFonts w:asciiTheme="minorHAnsi" w:hAnsiTheme="minorHAnsi" w:cstheme="minorHAnsi"/>
                <w:i/>
                <w:sz w:val="16"/>
                <w:szCs w:val="16"/>
              </w:rPr>
              <w:t>1</w:t>
            </w:r>
            <w:r w:rsidRPr="006B424C">
              <w:rPr>
                <w:rFonts w:asciiTheme="minorHAnsi" w:hAnsiTheme="minorHAnsi" w:cstheme="minorHAnsi"/>
                <w:i/>
                <w:sz w:val="16"/>
                <w:szCs w:val="16"/>
              </w:rPr>
              <w:t>)-(</w:t>
            </w:r>
            <w:r w:rsidR="00B148EE" w:rsidRPr="006B424C">
              <w:rPr>
                <w:rFonts w:asciiTheme="minorHAnsi" w:hAnsiTheme="minorHAnsi" w:cstheme="minorHAnsi"/>
                <w:i/>
                <w:sz w:val="16"/>
                <w:szCs w:val="16"/>
              </w:rPr>
              <w:t>2</w:t>
            </w:r>
            <w:r w:rsidRPr="006B424C">
              <w:rPr>
                <w:rFonts w:asciiTheme="minorHAnsi" w:hAnsiTheme="minorHAnsi" w:cstheme="minorHAnsi"/>
                <w:i/>
                <w:sz w:val="16"/>
                <w:szCs w:val="16"/>
              </w:rPr>
              <w:t>)</w:t>
            </w:r>
            <w:r w:rsidRPr="006B424C">
              <w:rPr>
                <w:rFonts w:asciiTheme="minorHAnsi" w:hAnsiTheme="minorHAnsi" w:cstheme="minorHAnsi"/>
                <w:i/>
                <w:sz w:val="16"/>
                <w:szCs w:val="16"/>
              </w:rPr>
              <w:br/>
            </w:r>
          </w:p>
        </w:tc>
      </w:tr>
      <w:tr w:rsidR="006F5AD8" w:rsidRPr="006B424C" w:rsidTr="001C31AD">
        <w:trPr>
          <w:trHeight w:hRule="exact" w:val="244"/>
        </w:trPr>
        <w:tc>
          <w:tcPr>
            <w:tcW w:w="269" w:type="pct"/>
            <w:vAlign w:val="center"/>
          </w:tcPr>
          <w:p w:rsidR="000611BD" w:rsidRPr="006B424C" w:rsidRDefault="000611BD" w:rsidP="00B376A1">
            <w:pPr>
              <w:jc w:val="left"/>
              <w:rPr>
                <w:rFonts w:asciiTheme="minorHAnsi" w:hAnsiTheme="minorHAnsi" w:cstheme="minorHAnsi"/>
                <w:sz w:val="20"/>
                <w:szCs w:val="20"/>
              </w:rPr>
            </w:pPr>
            <w:r w:rsidRPr="006B424C">
              <w:rPr>
                <w:rFonts w:asciiTheme="minorHAnsi" w:hAnsiTheme="minorHAnsi" w:cstheme="minorHAnsi"/>
                <w:sz w:val="20"/>
                <w:szCs w:val="20"/>
              </w:rPr>
              <w:t>TC</w:t>
            </w:r>
          </w:p>
        </w:tc>
        <w:tc>
          <w:tcPr>
            <w:tcW w:w="1153" w:type="pct"/>
            <w:tcBorders>
              <w:top w:val="single" w:sz="4" w:space="0" w:color="auto"/>
            </w:tcBorders>
            <w:vAlign w:val="center"/>
          </w:tcPr>
          <w:p w:rsidR="000611BD" w:rsidRPr="006B424C" w:rsidRDefault="00F241B9"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0493</w:t>
            </w:r>
          </w:p>
        </w:tc>
        <w:tc>
          <w:tcPr>
            <w:tcW w:w="788" w:type="pct"/>
            <w:tcBorders>
              <w:top w:val="single" w:sz="4" w:space="0" w:color="auto"/>
            </w:tcBorders>
            <w:vAlign w:val="center"/>
          </w:tcPr>
          <w:p w:rsidR="000611BD" w:rsidRPr="006B424C" w:rsidRDefault="00F241B9"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1073</w:t>
            </w:r>
          </w:p>
        </w:tc>
        <w:tc>
          <w:tcPr>
            <w:tcW w:w="621" w:type="pct"/>
            <w:tcBorders>
              <w:top w:val="single" w:sz="4" w:space="0" w:color="auto"/>
              <w:right w:val="single" w:sz="4" w:space="0" w:color="auto"/>
            </w:tcBorders>
            <w:vAlign w:val="center"/>
          </w:tcPr>
          <w:p w:rsidR="000611BD" w:rsidRPr="006B424C" w:rsidRDefault="00F241B9"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0580</w:t>
            </w:r>
            <w:r w:rsidR="001C31AD" w:rsidRPr="006B424C">
              <w:rPr>
                <w:rFonts w:asciiTheme="minorHAnsi" w:hAnsiTheme="minorHAnsi" w:cstheme="minorHAnsi"/>
                <w:sz w:val="18"/>
                <w:szCs w:val="18"/>
              </w:rPr>
              <w:t>***</w:t>
            </w:r>
          </w:p>
        </w:tc>
        <w:tc>
          <w:tcPr>
            <w:tcW w:w="715" w:type="pct"/>
            <w:tcBorders>
              <w:top w:val="single" w:sz="4" w:space="0" w:color="auto"/>
              <w:left w:val="single" w:sz="4" w:space="0" w:color="auto"/>
            </w:tcBorders>
          </w:tcPr>
          <w:p w:rsidR="000611BD" w:rsidRPr="006B424C" w:rsidRDefault="00B148EE"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0988</w:t>
            </w:r>
          </w:p>
        </w:tc>
        <w:tc>
          <w:tcPr>
            <w:tcW w:w="788" w:type="pct"/>
            <w:tcBorders>
              <w:top w:val="single" w:sz="4" w:space="0" w:color="auto"/>
            </w:tcBorders>
          </w:tcPr>
          <w:p w:rsidR="000611BD" w:rsidRPr="006B424C" w:rsidRDefault="00B148EE"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1947</w:t>
            </w:r>
          </w:p>
        </w:tc>
        <w:tc>
          <w:tcPr>
            <w:tcW w:w="666" w:type="pct"/>
            <w:tcBorders>
              <w:top w:val="single" w:sz="4" w:space="0" w:color="auto"/>
            </w:tcBorders>
          </w:tcPr>
          <w:p w:rsidR="000611BD" w:rsidRPr="006B424C" w:rsidRDefault="00B148EE"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095</w:t>
            </w:r>
            <w:r w:rsidR="00BC6CBE" w:rsidRPr="006B424C">
              <w:rPr>
                <w:rFonts w:asciiTheme="minorHAnsi" w:hAnsiTheme="minorHAnsi" w:cstheme="minorHAnsi"/>
                <w:sz w:val="18"/>
                <w:szCs w:val="18"/>
              </w:rPr>
              <w:t>9</w:t>
            </w:r>
            <w:r w:rsidR="001C31AD" w:rsidRPr="006B424C">
              <w:rPr>
                <w:rFonts w:asciiTheme="minorHAnsi" w:hAnsiTheme="minorHAnsi" w:cstheme="minorHAnsi"/>
                <w:sz w:val="18"/>
                <w:szCs w:val="18"/>
              </w:rPr>
              <w:t>***</w:t>
            </w:r>
          </w:p>
        </w:tc>
      </w:tr>
      <w:tr w:rsidR="006F5AD8" w:rsidRPr="006B424C" w:rsidTr="001C31AD">
        <w:trPr>
          <w:trHeight w:hRule="exact" w:val="244"/>
        </w:trPr>
        <w:tc>
          <w:tcPr>
            <w:tcW w:w="269" w:type="pct"/>
            <w:vAlign w:val="center"/>
          </w:tcPr>
          <w:p w:rsidR="000611BD" w:rsidRPr="006B424C" w:rsidRDefault="000611BD" w:rsidP="00B376A1">
            <w:pPr>
              <w:jc w:val="left"/>
              <w:rPr>
                <w:rFonts w:asciiTheme="minorHAnsi" w:hAnsiTheme="minorHAnsi" w:cstheme="minorHAnsi"/>
                <w:sz w:val="20"/>
                <w:szCs w:val="20"/>
              </w:rPr>
            </w:pPr>
            <w:r w:rsidRPr="006B424C">
              <w:rPr>
                <w:rFonts w:asciiTheme="minorHAnsi" w:hAnsiTheme="minorHAnsi" w:cstheme="minorHAnsi"/>
                <w:sz w:val="20"/>
                <w:szCs w:val="20"/>
              </w:rPr>
              <w:t>TSC</w:t>
            </w:r>
          </w:p>
        </w:tc>
        <w:tc>
          <w:tcPr>
            <w:tcW w:w="1153" w:type="pct"/>
            <w:vAlign w:val="center"/>
          </w:tcPr>
          <w:p w:rsidR="000611BD" w:rsidRPr="006B424C" w:rsidRDefault="00F241B9"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4542</w:t>
            </w:r>
          </w:p>
        </w:tc>
        <w:tc>
          <w:tcPr>
            <w:tcW w:w="788" w:type="pct"/>
            <w:vAlign w:val="center"/>
          </w:tcPr>
          <w:p w:rsidR="000611BD" w:rsidRPr="006B424C" w:rsidRDefault="00F241B9"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3651</w:t>
            </w:r>
          </w:p>
        </w:tc>
        <w:tc>
          <w:tcPr>
            <w:tcW w:w="621" w:type="pct"/>
            <w:tcBorders>
              <w:right w:val="single" w:sz="4" w:space="0" w:color="auto"/>
            </w:tcBorders>
            <w:vAlign w:val="center"/>
          </w:tcPr>
          <w:p w:rsidR="000611BD" w:rsidRPr="006B424C" w:rsidRDefault="00F241B9"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089</w:t>
            </w:r>
            <w:r w:rsidR="00E462DA" w:rsidRPr="006B424C">
              <w:rPr>
                <w:rFonts w:asciiTheme="minorHAnsi" w:hAnsiTheme="minorHAnsi" w:cstheme="minorHAnsi"/>
                <w:sz w:val="18"/>
                <w:szCs w:val="18"/>
              </w:rPr>
              <w:t>1</w:t>
            </w:r>
            <w:r w:rsidR="001C31AD" w:rsidRPr="006B424C">
              <w:rPr>
                <w:rFonts w:asciiTheme="minorHAnsi" w:hAnsiTheme="minorHAnsi" w:cstheme="minorHAnsi"/>
                <w:sz w:val="18"/>
                <w:szCs w:val="18"/>
              </w:rPr>
              <w:t>***</w:t>
            </w:r>
          </w:p>
        </w:tc>
        <w:tc>
          <w:tcPr>
            <w:tcW w:w="715" w:type="pct"/>
            <w:tcBorders>
              <w:left w:val="single" w:sz="4" w:space="0" w:color="auto"/>
            </w:tcBorders>
          </w:tcPr>
          <w:p w:rsidR="000611BD" w:rsidRPr="006B424C" w:rsidRDefault="00B148EE"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3219</w:t>
            </w:r>
          </w:p>
        </w:tc>
        <w:tc>
          <w:tcPr>
            <w:tcW w:w="788" w:type="pct"/>
          </w:tcPr>
          <w:p w:rsidR="000611BD" w:rsidRPr="006B424C" w:rsidRDefault="00B148EE"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 xml:space="preserve">1981  </w:t>
            </w:r>
          </w:p>
        </w:tc>
        <w:tc>
          <w:tcPr>
            <w:tcW w:w="666" w:type="pct"/>
          </w:tcPr>
          <w:p w:rsidR="000611BD" w:rsidRPr="006B424C" w:rsidRDefault="00B148EE"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1238</w:t>
            </w:r>
            <w:r w:rsidR="001C31AD" w:rsidRPr="006B424C">
              <w:rPr>
                <w:rFonts w:asciiTheme="minorHAnsi" w:hAnsiTheme="minorHAnsi" w:cstheme="minorHAnsi"/>
                <w:sz w:val="18"/>
                <w:szCs w:val="18"/>
              </w:rPr>
              <w:t>***</w:t>
            </w:r>
          </w:p>
        </w:tc>
      </w:tr>
      <w:tr w:rsidR="006F5AD8" w:rsidRPr="006B424C" w:rsidTr="001C31AD">
        <w:trPr>
          <w:trHeight w:hRule="exact" w:val="244"/>
        </w:trPr>
        <w:tc>
          <w:tcPr>
            <w:tcW w:w="269" w:type="pct"/>
            <w:vAlign w:val="center"/>
          </w:tcPr>
          <w:p w:rsidR="000611BD" w:rsidRPr="006B424C" w:rsidRDefault="000611BD" w:rsidP="00B376A1">
            <w:pPr>
              <w:jc w:val="left"/>
              <w:rPr>
                <w:rFonts w:asciiTheme="minorHAnsi" w:hAnsiTheme="minorHAnsi" w:cstheme="minorHAnsi"/>
                <w:sz w:val="20"/>
                <w:szCs w:val="20"/>
              </w:rPr>
            </w:pPr>
            <w:r w:rsidRPr="006B424C">
              <w:rPr>
                <w:rFonts w:asciiTheme="minorHAnsi" w:hAnsiTheme="minorHAnsi" w:cstheme="minorHAnsi"/>
                <w:sz w:val="20"/>
                <w:szCs w:val="20"/>
              </w:rPr>
              <w:t>AE</w:t>
            </w:r>
          </w:p>
        </w:tc>
        <w:tc>
          <w:tcPr>
            <w:tcW w:w="1153" w:type="pct"/>
            <w:vAlign w:val="center"/>
          </w:tcPr>
          <w:p w:rsidR="000611BD" w:rsidRPr="006B424C" w:rsidRDefault="00F241B9"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4530</w:t>
            </w:r>
          </w:p>
        </w:tc>
        <w:tc>
          <w:tcPr>
            <w:tcW w:w="788" w:type="pct"/>
            <w:vAlign w:val="center"/>
          </w:tcPr>
          <w:p w:rsidR="000611BD" w:rsidRPr="006B424C" w:rsidRDefault="00F241B9"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4063</w:t>
            </w:r>
          </w:p>
        </w:tc>
        <w:tc>
          <w:tcPr>
            <w:tcW w:w="621" w:type="pct"/>
            <w:tcBorders>
              <w:right w:val="single" w:sz="4" w:space="0" w:color="auto"/>
            </w:tcBorders>
            <w:vAlign w:val="center"/>
          </w:tcPr>
          <w:p w:rsidR="000611BD" w:rsidRPr="006B424C" w:rsidRDefault="00F241B9"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046</w:t>
            </w:r>
            <w:r w:rsidR="00E462DA" w:rsidRPr="006B424C">
              <w:rPr>
                <w:rFonts w:asciiTheme="minorHAnsi" w:hAnsiTheme="minorHAnsi" w:cstheme="minorHAnsi"/>
                <w:sz w:val="18"/>
                <w:szCs w:val="18"/>
              </w:rPr>
              <w:t>7</w:t>
            </w:r>
            <w:r w:rsidR="001C31AD" w:rsidRPr="006B424C">
              <w:rPr>
                <w:rFonts w:asciiTheme="minorHAnsi" w:hAnsiTheme="minorHAnsi" w:cstheme="minorHAnsi"/>
                <w:sz w:val="18"/>
                <w:szCs w:val="18"/>
              </w:rPr>
              <w:t>***</w:t>
            </w:r>
          </w:p>
        </w:tc>
        <w:tc>
          <w:tcPr>
            <w:tcW w:w="715" w:type="pct"/>
            <w:tcBorders>
              <w:left w:val="single" w:sz="4" w:space="0" w:color="auto"/>
            </w:tcBorders>
          </w:tcPr>
          <w:p w:rsidR="000611BD" w:rsidRPr="006B424C" w:rsidRDefault="00B148EE"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5558</w:t>
            </w:r>
          </w:p>
        </w:tc>
        <w:tc>
          <w:tcPr>
            <w:tcW w:w="788" w:type="pct"/>
          </w:tcPr>
          <w:p w:rsidR="000611BD" w:rsidRPr="006B424C" w:rsidRDefault="00B148EE"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5181</w:t>
            </w:r>
          </w:p>
        </w:tc>
        <w:tc>
          <w:tcPr>
            <w:tcW w:w="666" w:type="pct"/>
          </w:tcPr>
          <w:p w:rsidR="000611BD" w:rsidRPr="006B424C" w:rsidRDefault="00B148EE"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0376</w:t>
            </w:r>
            <w:r w:rsidR="001C31AD" w:rsidRPr="006B424C">
              <w:rPr>
                <w:rFonts w:asciiTheme="minorHAnsi" w:hAnsiTheme="minorHAnsi" w:cstheme="minorHAnsi"/>
                <w:sz w:val="18"/>
                <w:szCs w:val="18"/>
              </w:rPr>
              <w:t>***</w:t>
            </w:r>
          </w:p>
        </w:tc>
      </w:tr>
      <w:tr w:rsidR="006F5AD8" w:rsidRPr="006B424C" w:rsidTr="001C31AD">
        <w:trPr>
          <w:trHeight w:hRule="exact" w:val="244"/>
        </w:trPr>
        <w:tc>
          <w:tcPr>
            <w:tcW w:w="269" w:type="pct"/>
            <w:tcBorders>
              <w:bottom w:val="single" w:sz="4" w:space="0" w:color="auto"/>
            </w:tcBorders>
            <w:vAlign w:val="center"/>
          </w:tcPr>
          <w:p w:rsidR="000611BD" w:rsidRPr="006B424C" w:rsidRDefault="000611BD" w:rsidP="00B376A1">
            <w:pPr>
              <w:jc w:val="left"/>
              <w:rPr>
                <w:rFonts w:asciiTheme="minorHAnsi" w:hAnsiTheme="minorHAnsi" w:cstheme="minorHAnsi"/>
                <w:sz w:val="20"/>
                <w:szCs w:val="20"/>
              </w:rPr>
            </w:pPr>
            <w:r w:rsidRPr="006B424C">
              <w:rPr>
                <w:rFonts w:asciiTheme="minorHAnsi" w:hAnsiTheme="minorHAnsi" w:cstheme="minorHAnsi"/>
                <w:sz w:val="20"/>
                <w:szCs w:val="20"/>
              </w:rPr>
              <w:t>FP</w:t>
            </w:r>
          </w:p>
        </w:tc>
        <w:tc>
          <w:tcPr>
            <w:tcW w:w="1153" w:type="pct"/>
            <w:tcBorders>
              <w:bottom w:val="single" w:sz="4" w:space="0" w:color="auto"/>
            </w:tcBorders>
            <w:vAlign w:val="center"/>
          </w:tcPr>
          <w:p w:rsidR="000611BD" w:rsidRPr="006B424C" w:rsidRDefault="00F241B9"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0434</w:t>
            </w:r>
          </w:p>
        </w:tc>
        <w:tc>
          <w:tcPr>
            <w:tcW w:w="788" w:type="pct"/>
            <w:tcBorders>
              <w:bottom w:val="single" w:sz="4" w:space="0" w:color="auto"/>
            </w:tcBorders>
            <w:vAlign w:val="center"/>
          </w:tcPr>
          <w:p w:rsidR="000611BD" w:rsidRPr="006B424C" w:rsidRDefault="00F241B9"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121</w:t>
            </w:r>
            <w:r w:rsidR="00E462DA" w:rsidRPr="006B424C">
              <w:rPr>
                <w:rFonts w:asciiTheme="minorHAnsi" w:hAnsiTheme="minorHAnsi" w:cstheme="minorHAnsi"/>
                <w:sz w:val="18"/>
                <w:szCs w:val="18"/>
              </w:rPr>
              <w:t>2</w:t>
            </w:r>
          </w:p>
        </w:tc>
        <w:tc>
          <w:tcPr>
            <w:tcW w:w="621" w:type="pct"/>
            <w:tcBorders>
              <w:bottom w:val="single" w:sz="4" w:space="0" w:color="auto"/>
              <w:right w:val="single" w:sz="4" w:space="0" w:color="auto"/>
            </w:tcBorders>
            <w:vAlign w:val="center"/>
          </w:tcPr>
          <w:p w:rsidR="000611BD" w:rsidRPr="006B424C" w:rsidRDefault="00F241B9"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0777</w:t>
            </w:r>
            <w:r w:rsidR="001C31AD" w:rsidRPr="006B424C">
              <w:rPr>
                <w:rFonts w:asciiTheme="minorHAnsi" w:hAnsiTheme="minorHAnsi" w:cstheme="minorHAnsi"/>
                <w:sz w:val="18"/>
                <w:szCs w:val="18"/>
              </w:rPr>
              <w:t>***</w:t>
            </w:r>
          </w:p>
        </w:tc>
        <w:tc>
          <w:tcPr>
            <w:tcW w:w="715" w:type="pct"/>
            <w:tcBorders>
              <w:left w:val="single" w:sz="4" w:space="0" w:color="auto"/>
              <w:bottom w:val="single" w:sz="4" w:space="0" w:color="auto"/>
            </w:tcBorders>
          </w:tcPr>
          <w:p w:rsidR="000611BD" w:rsidRPr="006B424C" w:rsidRDefault="00B148EE"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0234</w:t>
            </w:r>
          </w:p>
        </w:tc>
        <w:tc>
          <w:tcPr>
            <w:tcW w:w="788" w:type="pct"/>
            <w:tcBorders>
              <w:bottom w:val="single" w:sz="4" w:space="0" w:color="auto"/>
            </w:tcBorders>
          </w:tcPr>
          <w:p w:rsidR="000611BD" w:rsidRPr="006B424C" w:rsidRDefault="00B148EE"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0889</w:t>
            </w:r>
          </w:p>
        </w:tc>
        <w:tc>
          <w:tcPr>
            <w:tcW w:w="666" w:type="pct"/>
            <w:tcBorders>
              <w:bottom w:val="single" w:sz="4" w:space="0" w:color="auto"/>
            </w:tcBorders>
          </w:tcPr>
          <w:p w:rsidR="000611BD" w:rsidRPr="006B424C" w:rsidRDefault="00B148EE" w:rsidP="00B376A1">
            <w:pPr>
              <w:jc w:val="center"/>
              <w:rPr>
                <w:rFonts w:asciiTheme="minorHAnsi" w:hAnsiTheme="minorHAnsi" w:cstheme="minorHAnsi"/>
                <w:sz w:val="18"/>
                <w:szCs w:val="18"/>
              </w:rPr>
            </w:pPr>
            <w:r w:rsidRPr="006B424C">
              <w:rPr>
                <w:rFonts w:asciiTheme="minorHAnsi" w:hAnsiTheme="minorHAnsi" w:cstheme="minorHAnsi"/>
                <w:sz w:val="18"/>
                <w:szCs w:val="18"/>
              </w:rPr>
              <w:t>-0</w:t>
            </w:r>
            <w:r w:rsidR="00BC6CBE" w:rsidRPr="006B424C">
              <w:rPr>
                <w:rFonts w:asciiTheme="minorHAnsi" w:hAnsiTheme="minorHAnsi" w:cstheme="minorHAnsi"/>
                <w:sz w:val="18"/>
                <w:szCs w:val="18"/>
              </w:rPr>
              <w:t>,</w:t>
            </w:r>
            <w:r w:rsidRPr="006B424C">
              <w:rPr>
                <w:rFonts w:asciiTheme="minorHAnsi" w:hAnsiTheme="minorHAnsi" w:cstheme="minorHAnsi"/>
                <w:sz w:val="18"/>
                <w:szCs w:val="18"/>
              </w:rPr>
              <w:t>0655</w:t>
            </w:r>
            <w:r w:rsidR="001C31AD" w:rsidRPr="006B424C">
              <w:rPr>
                <w:rFonts w:asciiTheme="minorHAnsi" w:hAnsiTheme="minorHAnsi" w:cstheme="minorHAnsi"/>
                <w:sz w:val="18"/>
                <w:szCs w:val="18"/>
              </w:rPr>
              <w:t>***</w:t>
            </w:r>
          </w:p>
        </w:tc>
      </w:tr>
    </w:tbl>
    <w:p w:rsidR="00F5157D" w:rsidRPr="006B424C" w:rsidRDefault="00F5157D" w:rsidP="00F5157D">
      <w:pPr>
        <w:spacing w:after="0" w:line="240" w:lineRule="auto"/>
        <w:rPr>
          <w:sz w:val="20"/>
          <w:szCs w:val="20"/>
        </w:rPr>
      </w:pPr>
      <w:r w:rsidRPr="006B424C">
        <w:rPr>
          <w:sz w:val="20"/>
          <w:szCs w:val="20"/>
        </w:rPr>
        <w:t>Fonte: Elaboração própria a partir dos dados da PNAD de 2007.</w:t>
      </w:r>
    </w:p>
    <w:p w:rsidR="0013238F" w:rsidRPr="006B424C" w:rsidRDefault="00F5157D" w:rsidP="00F5157D">
      <w:pPr>
        <w:spacing w:after="0" w:line="240" w:lineRule="auto"/>
      </w:pPr>
      <w:r w:rsidRPr="006B424C">
        <w:rPr>
          <w:sz w:val="20"/>
          <w:szCs w:val="20"/>
        </w:rPr>
        <w:t xml:space="preserve">Nota: *** Estatisticamente significativo a 1%. </w:t>
      </w:r>
    </w:p>
    <w:p w:rsidR="006831F7" w:rsidRPr="006B424C" w:rsidRDefault="006831F7" w:rsidP="001E3A3D">
      <w:pPr>
        <w:spacing w:after="0" w:line="240" w:lineRule="auto"/>
        <w:rPr>
          <w:sz w:val="16"/>
          <w:szCs w:val="16"/>
        </w:rPr>
      </w:pPr>
    </w:p>
    <w:p w:rsidR="00CF6E93" w:rsidRPr="006B424C" w:rsidRDefault="00270158" w:rsidP="003A0D9B">
      <w:pPr>
        <w:spacing w:after="0" w:line="240" w:lineRule="auto"/>
        <w:ind w:firstLine="708"/>
      </w:pPr>
      <w:r w:rsidRPr="006B424C">
        <w:t xml:space="preserve">Outra constatação importante </w:t>
      </w:r>
      <w:r w:rsidR="003A0D9B" w:rsidRPr="006B424C">
        <w:t>proveniente</w:t>
      </w:r>
      <w:r w:rsidRPr="006B424C">
        <w:t xml:space="preserve"> da Tabela 7 é que a condição de aposentado aumenta as probabilidades de trabalho sem carteira assinada ou como autônomo</w:t>
      </w:r>
      <w:r w:rsidR="003A0D9B" w:rsidRPr="006B424C">
        <w:t>/empregador</w:t>
      </w:r>
      <w:r w:rsidRPr="006B424C">
        <w:t>, sobretudo, o emprego na primeira função.</w:t>
      </w:r>
      <w:r w:rsidR="003A0D9B" w:rsidRPr="006B424C">
        <w:t xml:space="preserve"> Observe-se que para a mulher aposentada, esse efeito incrementa a propensão ao trabalho assalariado sem carteira assinada 0,09, ao passo que para os homens, o aumento estimado é de 0,12.</w:t>
      </w:r>
      <w:r w:rsidRPr="006B424C">
        <w:t xml:space="preserve"> </w:t>
      </w:r>
    </w:p>
    <w:p w:rsidR="001C0A28" w:rsidRPr="00C9192A" w:rsidRDefault="003A0D9B" w:rsidP="002851EB">
      <w:pPr>
        <w:spacing w:after="0" w:line="240" w:lineRule="auto"/>
        <w:ind w:firstLine="708"/>
        <w:rPr>
          <w:sz w:val="16"/>
          <w:szCs w:val="16"/>
        </w:rPr>
      </w:pPr>
      <w:r w:rsidRPr="006B424C">
        <w:t>Em geral</w:t>
      </w:r>
      <w:r w:rsidR="001A4198" w:rsidRPr="006B424C">
        <w:t>, essas evidências sugerem que</w:t>
      </w:r>
      <w:r w:rsidR="006A6294" w:rsidRPr="006B424C">
        <w:t>, ao se aposentar,</w:t>
      </w:r>
      <w:r w:rsidR="001A4198" w:rsidRPr="006B424C">
        <w:t xml:space="preserve"> o idoso </w:t>
      </w:r>
      <w:r w:rsidRPr="006B424C">
        <w:t>tende a</w:t>
      </w:r>
      <w:r w:rsidR="001A4198" w:rsidRPr="006B424C">
        <w:t xml:space="preserve"> </w:t>
      </w:r>
      <w:r w:rsidRPr="006B424C">
        <w:t>ocupar-se</w:t>
      </w:r>
      <w:r w:rsidR="001A4198" w:rsidRPr="006B424C">
        <w:t xml:space="preserve"> em funções cujas condições </w:t>
      </w:r>
      <w:r w:rsidR="006A6294" w:rsidRPr="006B424C">
        <w:t>de atividade</w:t>
      </w:r>
      <w:r w:rsidR="001A4198" w:rsidRPr="006B424C">
        <w:t xml:space="preserve"> </w:t>
      </w:r>
      <w:r w:rsidR="006A6294" w:rsidRPr="006B424C">
        <w:t xml:space="preserve">são precárias (trabalho assalariado informal) </w:t>
      </w:r>
      <w:r w:rsidR="001A4198" w:rsidRPr="006B424C">
        <w:t xml:space="preserve">e </w:t>
      </w:r>
      <w:r w:rsidR="006A6294" w:rsidRPr="006B424C">
        <w:t xml:space="preserve">os </w:t>
      </w:r>
      <w:r w:rsidR="001A4198" w:rsidRPr="006B424C">
        <w:t xml:space="preserve">rendimentos </w:t>
      </w:r>
      <w:r w:rsidR="003948C5" w:rsidRPr="006B424C">
        <w:t xml:space="preserve">são </w:t>
      </w:r>
      <w:r w:rsidR="006A6294" w:rsidRPr="006B424C">
        <w:t>mais baixos que aqueles oferecidos em outras ocupações, a exemplo do trabalho com carteira assinada ou autônomo.</w:t>
      </w:r>
      <w:r w:rsidR="003948C5" w:rsidRPr="006B424C">
        <w:t xml:space="preserve"> </w:t>
      </w:r>
      <w:r w:rsidR="006A6294" w:rsidRPr="006B424C">
        <w:t>Portanto, ess</w:t>
      </w:r>
      <w:r w:rsidR="00C47C98" w:rsidRPr="006B424C">
        <w:t xml:space="preserve">a implicação </w:t>
      </w:r>
      <w:r w:rsidR="006A6294" w:rsidRPr="006B424C">
        <w:t xml:space="preserve">respalda </w:t>
      </w:r>
      <w:r w:rsidR="002235B2" w:rsidRPr="006B424C">
        <w:t xml:space="preserve">fortemente </w:t>
      </w:r>
      <w:r w:rsidR="006A6294" w:rsidRPr="006B424C">
        <w:t xml:space="preserve">a decisão de permanência ou re-inserção do idoso aposentado no mercado de trabalho como necessidade de complementação do rendimento familiar. </w:t>
      </w:r>
    </w:p>
    <w:p w:rsidR="001C0A28" w:rsidRPr="006B424C" w:rsidRDefault="0013238F" w:rsidP="002851EB">
      <w:pPr>
        <w:spacing w:after="0" w:line="240" w:lineRule="auto"/>
        <w:rPr>
          <w:rFonts w:asciiTheme="majorHAnsi" w:hAnsiTheme="majorHAnsi"/>
          <w:b/>
        </w:rPr>
      </w:pPr>
      <w:r w:rsidRPr="006B424C">
        <w:rPr>
          <w:rFonts w:asciiTheme="majorHAnsi" w:hAnsiTheme="majorHAnsi"/>
          <w:b/>
        </w:rPr>
        <w:t>5. Considerações Finais</w:t>
      </w:r>
    </w:p>
    <w:p w:rsidR="005863F3" w:rsidRPr="006B424C" w:rsidRDefault="00F33470" w:rsidP="002851EB">
      <w:pPr>
        <w:spacing w:after="0" w:line="240" w:lineRule="auto"/>
        <w:ind w:firstLine="708"/>
      </w:pPr>
      <w:r w:rsidRPr="006B424C">
        <w:t>Esse artigo teve por objetivo ana</w:t>
      </w:r>
      <w:r w:rsidR="005863F3" w:rsidRPr="006B424C">
        <w:t>lisar a inserção dos idosos nos diferentes segmentos do</w:t>
      </w:r>
      <w:r w:rsidRPr="006B424C">
        <w:t xml:space="preserve"> mercado de trabalho </w:t>
      </w:r>
      <w:r w:rsidR="005863F3" w:rsidRPr="006B424C">
        <w:t>brasileiro</w:t>
      </w:r>
      <w:r w:rsidR="00014A2A">
        <w:t xml:space="preserve"> a partir de dois enfoques: (i) a averiguação do efeito dos atributos sócio-econômicos (sexo, idade, educação, posição na família etc) nas chances relativas de emprego dos idosos entre as diferentes categorias ocupacionais e; (ii) ao estimar o impacto da condição de aposentado nas probabilidades de emprego por categorias de trabalho</w:t>
      </w:r>
      <w:r w:rsidR="005863F3" w:rsidRPr="006B424C">
        <w:t>. Para tanto, utilizaram</w:t>
      </w:r>
      <w:r w:rsidRPr="006B424C">
        <w:t xml:space="preserve">-se </w:t>
      </w:r>
      <w:r w:rsidR="005863F3" w:rsidRPr="006B424C">
        <w:t xml:space="preserve">os </w:t>
      </w:r>
      <w:r w:rsidRPr="006B424C">
        <w:t xml:space="preserve">dados mais recentes da PNAD de 2007 e um modelo empírico </w:t>
      </w:r>
      <w:r w:rsidR="005863F3" w:rsidRPr="006B424C">
        <w:t>de escolha ocupacional</w:t>
      </w:r>
      <w:r w:rsidRPr="006B424C">
        <w:t xml:space="preserve">. </w:t>
      </w:r>
    </w:p>
    <w:p w:rsidR="001C0A28" w:rsidRPr="006B424C" w:rsidRDefault="00F33470" w:rsidP="001C0A28">
      <w:pPr>
        <w:spacing w:after="0" w:line="240" w:lineRule="auto"/>
        <w:ind w:firstLine="708"/>
      </w:pPr>
      <w:r w:rsidRPr="006B424C">
        <w:lastRenderedPageBreak/>
        <w:t>As evidências iniciais</w:t>
      </w:r>
      <w:r w:rsidR="005863F3" w:rsidRPr="006B424C">
        <w:t>, a partir da análise estatística dos dados,</w:t>
      </w:r>
      <w:r w:rsidRPr="006B424C">
        <w:t xml:space="preserve"> aponta</w:t>
      </w:r>
      <w:r w:rsidR="005863F3" w:rsidRPr="006B424C">
        <w:t>ra</w:t>
      </w:r>
      <w:r w:rsidRPr="006B424C">
        <w:t xml:space="preserve">m para a elevação da participação dos idosos na população total </w:t>
      </w:r>
      <w:r w:rsidR="005863F3" w:rsidRPr="006B424C">
        <w:t>durante os últimos dez anos</w:t>
      </w:r>
      <w:r w:rsidRPr="006B424C">
        <w:t xml:space="preserve">, inclusive aposentados. Há um relativo envelhecimento da população brasileira e uma presença marcante de idosos no meio urbano. No que se refere à inserção do idoso </w:t>
      </w:r>
      <w:r w:rsidR="00014A2A">
        <w:t>no mercado de trabalho, verificou</w:t>
      </w:r>
      <w:r w:rsidRPr="006B424C">
        <w:t>-se que os não-aposentados são mais instruídos, trabalham mais horas e recebem salário</w:t>
      </w:r>
      <w:r w:rsidR="00014A2A">
        <w:t xml:space="preserve"> médio</w:t>
      </w:r>
      <w:r w:rsidRPr="006B424C">
        <w:t xml:space="preserve"> </w:t>
      </w:r>
      <w:r w:rsidR="007D6C97">
        <w:t>superior a</w:t>
      </w:r>
      <w:r w:rsidRPr="006B424C">
        <w:t xml:space="preserve">os aposentados. </w:t>
      </w:r>
      <w:r w:rsidR="007D6C97">
        <w:t>A maior</w:t>
      </w:r>
      <w:r w:rsidRPr="006B424C">
        <w:t xml:space="preserve"> parte dos aposentados </w:t>
      </w:r>
      <w:r w:rsidR="007D6C97">
        <w:t>se encontrava em inatividade, entretanto, as</w:t>
      </w:r>
      <w:r w:rsidRPr="006B424C">
        <w:t xml:space="preserve"> idosas não-aposentadas</w:t>
      </w:r>
      <w:r w:rsidR="007D6C97">
        <w:t xml:space="preserve"> foram as</w:t>
      </w:r>
      <w:r w:rsidRPr="006B424C">
        <w:t xml:space="preserve"> que apresenta</w:t>
      </w:r>
      <w:r w:rsidR="007D6C97">
        <w:t>ra</w:t>
      </w:r>
      <w:r w:rsidRPr="006B424C">
        <w:t>m maiore</w:t>
      </w:r>
      <w:r w:rsidR="007D6C97">
        <w:t>s percentuais na referida condição</w:t>
      </w:r>
      <w:r w:rsidRPr="006B424C">
        <w:t xml:space="preserve">. A taxa de desemprego </w:t>
      </w:r>
      <w:r w:rsidR="007D6C97">
        <w:t>mostrou-se</w:t>
      </w:r>
      <w:r w:rsidRPr="006B424C">
        <w:t xml:space="preserve"> maior entre os aposentados. Os idosos não-aposentados, tanto homens quanto mulheres, encontra</w:t>
      </w:r>
      <w:r w:rsidR="007D6C97">
        <w:t>va</w:t>
      </w:r>
      <w:r w:rsidRPr="006B424C">
        <w:t>m-se ocupados por conta-própria em sua maioria. Os aposentados homens est</w:t>
      </w:r>
      <w:r w:rsidR="00902B7A">
        <w:t>a</w:t>
      </w:r>
      <w:r w:rsidR="007D6C97">
        <w:t>vam</w:t>
      </w:r>
      <w:r w:rsidRPr="006B424C">
        <w:t xml:space="preserve"> inseridos em empregos autônomos e as idosas aposentadas, </w:t>
      </w:r>
      <w:r w:rsidR="005863F3" w:rsidRPr="006B424C">
        <w:t>na produção para</w:t>
      </w:r>
      <w:r w:rsidRPr="006B424C">
        <w:t xml:space="preserve"> o próprio consumo. Em geral </w:t>
      </w:r>
      <w:r w:rsidR="005863F3" w:rsidRPr="006B424C">
        <w:t>foi</w:t>
      </w:r>
      <w:r w:rsidRPr="006B424C">
        <w:t xml:space="preserve"> possível </w:t>
      </w:r>
      <w:r w:rsidR="005863F3" w:rsidRPr="006B424C">
        <w:t>verificar</w:t>
      </w:r>
      <w:r w:rsidRPr="006B424C">
        <w:t xml:space="preserve"> que os idosos est</w:t>
      </w:r>
      <w:r w:rsidR="007D6C97">
        <w:t>avam</w:t>
      </w:r>
      <w:r w:rsidRPr="006B424C">
        <w:t xml:space="preserve"> alocados em ocupações características do setor informal</w:t>
      </w:r>
      <w:r w:rsidR="00CD4A2B" w:rsidRPr="006B424C">
        <w:t>.</w:t>
      </w:r>
    </w:p>
    <w:p w:rsidR="00266C6D" w:rsidRPr="006B424C" w:rsidRDefault="005F71E4" w:rsidP="00266C6D">
      <w:pPr>
        <w:spacing w:after="0" w:line="240" w:lineRule="auto"/>
        <w:ind w:firstLine="708"/>
      </w:pPr>
      <w:r w:rsidRPr="006B424C">
        <w:t xml:space="preserve">Os resultados </w:t>
      </w:r>
      <w:r w:rsidR="005863F3" w:rsidRPr="006B424C">
        <w:t>empíricos</w:t>
      </w:r>
      <w:r w:rsidR="00902B7A">
        <w:t xml:space="preserve"> revelaram presença de auto-seleção envolvida na condição de aposentado/não-aposentado. Após considerar estimativas corrigidas para o viés de seleção na amostra, foi possível observar</w:t>
      </w:r>
      <w:r w:rsidRPr="006B424C">
        <w:t xml:space="preserve"> que a </w:t>
      </w:r>
      <w:r w:rsidR="005863F3" w:rsidRPr="006B424C">
        <w:t>alocação</w:t>
      </w:r>
      <w:r w:rsidRPr="006B424C">
        <w:t xml:space="preserve"> dos idosos entre </w:t>
      </w:r>
      <w:r w:rsidR="005863F3" w:rsidRPr="006B424C">
        <w:t>a</w:t>
      </w:r>
      <w:r w:rsidRPr="006B424C">
        <w:t xml:space="preserve">s </w:t>
      </w:r>
      <w:r w:rsidR="005863F3" w:rsidRPr="006B424C">
        <w:t>diferentes ocupações,</w:t>
      </w:r>
      <w:r w:rsidRPr="006B424C">
        <w:t xml:space="preserve"> é afetada, principalmente, por variáveis como idade e educação.</w:t>
      </w:r>
      <w:r w:rsidR="00266C6D">
        <w:t xml:space="preserve"> </w:t>
      </w:r>
      <w:r w:rsidR="00266C6D" w:rsidRPr="006B424C">
        <w:t>A filiação sindical do idoso também se revelou importante para a redução das probabilidades de emprego em ocupações sem carteira assinada e autônomo/empregador</w:t>
      </w:r>
      <w:r w:rsidR="00266C6D">
        <w:t xml:space="preserve"> frente ao emprego assalariado com carteira</w:t>
      </w:r>
      <w:r w:rsidR="00266C6D" w:rsidRPr="006B424C">
        <w:t>.</w:t>
      </w:r>
      <w:r w:rsidR="00266C6D">
        <w:t xml:space="preserve"> Por seu turno, as diferenças de localização regional,</w:t>
      </w:r>
      <w:r w:rsidR="007D6C97">
        <w:t xml:space="preserve"> sobretudo, para os residentes d</w:t>
      </w:r>
      <w:r w:rsidR="00266C6D">
        <w:t xml:space="preserve">o meio urbano </w:t>
      </w:r>
      <w:r w:rsidR="007D6C97">
        <w:t>n</w:t>
      </w:r>
      <w:r w:rsidR="00266C6D">
        <w:t xml:space="preserve">as regiões </w:t>
      </w:r>
      <w:r w:rsidR="00266C6D" w:rsidRPr="006B424C">
        <w:t>Norte e Nordeste</w:t>
      </w:r>
      <w:r w:rsidR="00266C6D">
        <w:t>,</w:t>
      </w:r>
      <w:r w:rsidR="00266C6D" w:rsidRPr="006B424C">
        <w:t xml:space="preserve"> </w:t>
      </w:r>
      <w:r w:rsidR="00266C6D">
        <w:t>favorecem as</w:t>
      </w:r>
      <w:r w:rsidR="00266C6D" w:rsidRPr="006B424C">
        <w:t xml:space="preserve"> chances</w:t>
      </w:r>
      <w:r w:rsidR="00266C6D">
        <w:t xml:space="preserve"> de emprego</w:t>
      </w:r>
      <w:r w:rsidR="00266C6D" w:rsidRPr="006B424C">
        <w:t xml:space="preserve"> nas ocupações já citadas</w:t>
      </w:r>
      <w:r w:rsidR="00266C6D">
        <w:t xml:space="preserve">. </w:t>
      </w:r>
    </w:p>
    <w:p w:rsidR="000829E4" w:rsidRPr="006B424C" w:rsidRDefault="00F05423" w:rsidP="00224DEE">
      <w:pPr>
        <w:spacing w:after="0" w:line="240" w:lineRule="auto"/>
        <w:ind w:firstLine="708"/>
      </w:pPr>
      <w:r>
        <w:t>Todavia, diferenças importantes foram observadas entre os aposentados e não</w:t>
      </w:r>
      <w:r w:rsidR="007D6C97">
        <w:t xml:space="preserve">-aposentados e entre </w:t>
      </w:r>
      <w:r>
        <w:t xml:space="preserve">homens e mulheres. </w:t>
      </w:r>
      <w:r w:rsidR="00DF1450">
        <w:t>Primeiro, o</w:t>
      </w:r>
      <w:r w:rsidR="00587D25" w:rsidRPr="006B424C">
        <w:t xml:space="preserve"> aumento da idade eleva a chance d</w:t>
      </w:r>
      <w:r w:rsidR="00DF1450">
        <w:t xml:space="preserve">e emprego dos idosos nas ocupações </w:t>
      </w:r>
      <w:r w:rsidR="00DF1450" w:rsidRPr="006B424C">
        <w:t>sem carteira assinada ou autônomo</w:t>
      </w:r>
      <w:r w:rsidR="00DF1450">
        <w:t>/empregador, relativamente ao emprego com carteira assinada. Esse efeito, contudo, apresentou-se mais forte para os aposentados.</w:t>
      </w:r>
      <w:r w:rsidR="00587D25" w:rsidRPr="006B424C">
        <w:t xml:space="preserve"> </w:t>
      </w:r>
      <w:r w:rsidR="00DF1450">
        <w:t xml:space="preserve"> Segundo, q</w:t>
      </w:r>
      <w:r w:rsidR="00587D25" w:rsidRPr="006B424C">
        <w:t>uando o nível de estudo aumenta, eleva-se a chance de empregos com carteira assinada e</w:t>
      </w:r>
      <w:r w:rsidR="00691C20" w:rsidRPr="006B424C">
        <w:t>/ou como</w:t>
      </w:r>
      <w:r w:rsidR="00587D25" w:rsidRPr="006B424C">
        <w:t xml:space="preserve"> funcionário p</w:t>
      </w:r>
      <w:r w:rsidR="00691C20" w:rsidRPr="006B424C">
        <w:t>ú</w:t>
      </w:r>
      <w:r w:rsidR="00587D25" w:rsidRPr="006B424C">
        <w:t>bli</w:t>
      </w:r>
      <w:r w:rsidR="00691C20" w:rsidRPr="006B424C">
        <w:t xml:space="preserve">co, para ambos os sexos. </w:t>
      </w:r>
      <w:r w:rsidR="00DF1450">
        <w:t xml:space="preserve">Entretanto, </w:t>
      </w:r>
      <w:r w:rsidR="00224DEE">
        <w:t xml:space="preserve">foi apurado </w:t>
      </w:r>
      <w:r w:rsidR="0032736A">
        <w:t xml:space="preserve">que, para </w:t>
      </w:r>
      <w:r w:rsidR="00224DEE">
        <w:t>as mulheres aposentadas</w:t>
      </w:r>
      <w:r w:rsidR="0032736A">
        <w:t xml:space="preserve">, </w:t>
      </w:r>
      <w:r w:rsidR="0032736A" w:rsidRPr="006B424C">
        <w:t xml:space="preserve">a educação tem efeito </w:t>
      </w:r>
      <w:r w:rsidR="00224DEE">
        <w:t xml:space="preserve">mais </w:t>
      </w:r>
      <w:r w:rsidR="0032736A" w:rsidRPr="006B424C">
        <w:t>elevado na chance de emprego</w:t>
      </w:r>
      <w:r w:rsidR="0032736A">
        <w:t xml:space="preserve"> formal, principalmente,</w:t>
      </w:r>
      <w:r w:rsidR="0032736A" w:rsidRPr="006B424C">
        <w:t xml:space="preserve"> no setor público</w:t>
      </w:r>
      <w:r w:rsidR="0032736A">
        <w:t xml:space="preserve">. </w:t>
      </w:r>
    </w:p>
    <w:p w:rsidR="00B022AF" w:rsidRPr="00C9192A" w:rsidRDefault="000030EA" w:rsidP="002851EB">
      <w:pPr>
        <w:spacing w:after="0" w:line="240" w:lineRule="auto"/>
        <w:ind w:firstLine="708"/>
        <w:rPr>
          <w:sz w:val="16"/>
          <w:szCs w:val="16"/>
        </w:rPr>
      </w:pPr>
      <w:r>
        <w:t>O exercício contrafactual, a partir das probabilidades estimadas pelo modelo de escolha ocupacional, permitiu observar que a condição de aposentado aumenta a probabilidade de</w:t>
      </w:r>
      <w:r w:rsidR="007D6C97">
        <w:t xml:space="preserve"> o</w:t>
      </w:r>
      <w:r>
        <w:t xml:space="preserve"> idoso ocupar </w:t>
      </w:r>
      <w:r w:rsidR="001C0A28" w:rsidRPr="006B424C">
        <w:t xml:space="preserve">funções cujas condições de atividade são precárias (trabalho assalariado informal) e os rendimentos são mais baixos que aqueles oferecidos </w:t>
      </w:r>
      <w:r>
        <w:t>pelas ocupações formais</w:t>
      </w:r>
      <w:r w:rsidR="001C0A28" w:rsidRPr="006B424C">
        <w:t xml:space="preserve">. </w:t>
      </w:r>
      <w:r w:rsidR="009D12DE">
        <w:t xml:space="preserve">Portanto, as evidências sugerem que a </w:t>
      </w:r>
      <w:r w:rsidR="009D12DE" w:rsidRPr="006B424C">
        <w:t xml:space="preserve">decisão de permanência ou re-inserção do idoso aposentado no mercado de trabalho </w:t>
      </w:r>
      <w:r w:rsidR="009D12DE">
        <w:t>é resultado da</w:t>
      </w:r>
      <w:r w:rsidR="009D12DE" w:rsidRPr="006B424C">
        <w:t xml:space="preserve"> necessidade de complementação </w:t>
      </w:r>
      <w:r w:rsidR="009D12DE">
        <w:t>da renda</w:t>
      </w:r>
      <w:r w:rsidR="00014A2A">
        <w:t xml:space="preserve"> familiar, dado que não existem impedimentos legais ao trabalho do aposentado no Brasil.</w:t>
      </w:r>
      <w:r w:rsidR="009D12DE" w:rsidRPr="006B424C">
        <w:t xml:space="preserve"> </w:t>
      </w:r>
    </w:p>
    <w:p w:rsidR="0013238F" w:rsidRPr="006B424C" w:rsidRDefault="0013238F" w:rsidP="002851EB">
      <w:pPr>
        <w:spacing w:after="0" w:line="240" w:lineRule="auto"/>
        <w:rPr>
          <w:rFonts w:asciiTheme="majorHAnsi" w:hAnsiTheme="majorHAnsi"/>
          <w:b/>
          <w:lang w:val="en-US"/>
        </w:rPr>
      </w:pPr>
      <w:r w:rsidRPr="006B424C">
        <w:rPr>
          <w:rFonts w:asciiTheme="majorHAnsi" w:hAnsiTheme="majorHAnsi"/>
          <w:b/>
          <w:lang w:val="en-US"/>
        </w:rPr>
        <w:t>6. Referências</w:t>
      </w:r>
    </w:p>
    <w:p w:rsidR="00512BBF" w:rsidRPr="006B424C" w:rsidRDefault="00B12DE1" w:rsidP="002851EB">
      <w:pPr>
        <w:spacing w:after="0" w:line="240" w:lineRule="auto"/>
      </w:pPr>
      <w:r w:rsidRPr="006B424C">
        <w:rPr>
          <w:lang w:val="en-US"/>
        </w:rPr>
        <w:t xml:space="preserve">BAKER, Michael; GRUBER, Jonathan; MILLIGAN, Kevin. The Retirement Incentive Effects of Canada’s Income Security Programs. </w:t>
      </w:r>
      <w:r w:rsidRPr="006B424C">
        <w:rPr>
          <w:b/>
        </w:rPr>
        <w:t>Canadian Journal of Economics</w:t>
      </w:r>
      <w:r w:rsidRPr="006B424C">
        <w:t>, v.36, p.261-290, 2003.</w:t>
      </w:r>
    </w:p>
    <w:p w:rsidR="00EE3C49" w:rsidRPr="00C9192A" w:rsidRDefault="00512BBF" w:rsidP="002851EB">
      <w:pPr>
        <w:autoSpaceDE w:val="0"/>
        <w:autoSpaceDN w:val="0"/>
        <w:adjustRightInd w:val="0"/>
        <w:spacing w:after="0" w:line="240" w:lineRule="auto"/>
        <w:rPr>
          <w:lang w:val="pt-PT"/>
        </w:rPr>
      </w:pPr>
      <w:r w:rsidRPr="006B424C">
        <w:t xml:space="preserve">BRAGA, T.S. </w:t>
      </w:r>
      <w:r w:rsidRPr="006B424C">
        <w:rPr>
          <w:bCs/>
        </w:rPr>
        <w:t xml:space="preserve">O setor informal e as formas de participação na produção: os casos das Regiões Metropolitanas de Salvador e Recife. In: </w:t>
      </w:r>
      <w:r w:rsidRPr="006B424C">
        <w:t>XV Encontro Nacional de Estudos Populacionais</w:t>
      </w:r>
      <w:r w:rsidRPr="006B424C">
        <w:rPr>
          <w:b/>
        </w:rPr>
        <w:t xml:space="preserve"> -</w:t>
      </w:r>
      <w:r w:rsidRPr="006B424C">
        <w:t xml:space="preserve">ABEP, 2006, Caxambú. </w:t>
      </w:r>
      <w:r w:rsidRPr="006B424C">
        <w:rPr>
          <w:b/>
        </w:rPr>
        <w:t>Anais...</w:t>
      </w:r>
      <w:r w:rsidRPr="006B424C">
        <w:t xml:space="preserve"> </w:t>
      </w:r>
      <w:r w:rsidRPr="006B424C">
        <w:rPr>
          <w:lang w:val="pt-PT"/>
        </w:rPr>
        <w:t>Caxambú: ABEP, 2006. p.1-23.</w:t>
      </w:r>
    </w:p>
    <w:p w:rsidR="00EE3C49" w:rsidRPr="006B424C" w:rsidRDefault="00297A07" w:rsidP="002851EB">
      <w:pPr>
        <w:spacing w:after="0" w:line="240" w:lineRule="auto"/>
        <w:rPr>
          <w:b/>
        </w:rPr>
      </w:pPr>
      <w:r w:rsidRPr="006B424C">
        <w:t>CAMARANO, Ana Amélia. O Idoso Brasileiro no Mercado de Trabalho.</w:t>
      </w:r>
      <w:r w:rsidR="006E27DB" w:rsidRPr="006B424C">
        <w:t xml:space="preserve"> </w:t>
      </w:r>
      <w:r w:rsidR="00512BBF" w:rsidRPr="006B424C">
        <w:rPr>
          <w:b/>
        </w:rPr>
        <w:t xml:space="preserve">Texto para Discussão N°830. </w:t>
      </w:r>
      <w:r w:rsidRPr="006B424C">
        <w:t xml:space="preserve">Rio de janeiro: </w:t>
      </w:r>
      <w:r w:rsidR="006E27DB" w:rsidRPr="006B424C">
        <w:t xml:space="preserve">IPEA, </w:t>
      </w:r>
      <w:r w:rsidRPr="006B424C">
        <w:t>2001</w:t>
      </w:r>
      <w:r w:rsidR="00B13555" w:rsidRPr="006B424C">
        <w:rPr>
          <w:b/>
        </w:rPr>
        <w:t>.</w:t>
      </w:r>
    </w:p>
    <w:p w:rsidR="004A6268" w:rsidRPr="006B424C" w:rsidRDefault="004A6268" w:rsidP="002851EB">
      <w:pPr>
        <w:autoSpaceDE w:val="0"/>
        <w:autoSpaceDN w:val="0"/>
        <w:adjustRightInd w:val="0"/>
        <w:spacing w:after="0" w:line="240" w:lineRule="auto"/>
        <w:rPr>
          <w:b/>
        </w:rPr>
      </w:pPr>
      <w:r w:rsidRPr="006B424C">
        <w:t xml:space="preserve">CAMARANO, A. A., MEDEIROS, M. Introdução. In: CAMARANO, A. A. (org.). </w:t>
      </w:r>
      <w:r w:rsidRPr="006B424C">
        <w:rPr>
          <w:b/>
          <w:iCs/>
        </w:rPr>
        <w:t>Muito além dos 60: os novos idosos brasileiros</w:t>
      </w:r>
      <w:r w:rsidRPr="006B424C">
        <w:t>. Rio de Janeiro: IPEA, p. 1-18, 1999.</w:t>
      </w:r>
    </w:p>
    <w:p w:rsidR="00212F41" w:rsidRPr="006B424C" w:rsidRDefault="005D59A8" w:rsidP="002851EB">
      <w:pPr>
        <w:spacing w:after="0" w:line="240" w:lineRule="auto"/>
      </w:pPr>
      <w:r w:rsidRPr="006B424C">
        <w:t xml:space="preserve">FURTADO, Adolfo. </w:t>
      </w:r>
      <w:r w:rsidRPr="006B424C">
        <w:rPr>
          <w:b/>
        </w:rPr>
        <w:t>A Participação do Idoso no Mercado de Trabalho Brasileiro</w:t>
      </w:r>
      <w:r w:rsidRPr="006B424C">
        <w:t>. Consultoria Legislativa da Câmara dos Deputados, 2005. Disponível em: &lt;</w:t>
      </w:r>
      <w:hyperlink r:id="rId11" w:history="1">
        <w:r w:rsidRPr="006B424C">
          <w:rPr>
            <w:rStyle w:val="Hyperlink"/>
            <w:color w:val="auto"/>
            <w:u w:val="none"/>
          </w:rPr>
          <w:t>http://www2.camara.gov.br/publicacoes/estnottec/tema8/2004_13576.pdf</w:t>
        </w:r>
      </w:hyperlink>
      <w:r w:rsidRPr="006B424C">
        <w:t>&gt;. Acesso em: 03 abr. 2008, p.1-24.</w:t>
      </w:r>
    </w:p>
    <w:p w:rsidR="00EE3C49" w:rsidRPr="006B424C" w:rsidRDefault="00EA083D" w:rsidP="002851EB">
      <w:pPr>
        <w:spacing w:after="0" w:line="240" w:lineRule="auto"/>
        <w:rPr>
          <w:lang w:val="en-US"/>
        </w:rPr>
      </w:pPr>
      <w:r w:rsidRPr="008F12B7">
        <w:rPr>
          <w:lang w:val="pt-PT"/>
        </w:rPr>
        <w:t xml:space="preserve">GREENE, W. H. </w:t>
      </w:r>
      <w:r w:rsidRPr="008F12B7">
        <w:rPr>
          <w:b/>
          <w:lang w:val="pt-PT"/>
        </w:rPr>
        <w:t xml:space="preserve">Econometric analysis. </w:t>
      </w:r>
      <w:r w:rsidRPr="006B424C">
        <w:t xml:space="preserve">5ª ed. </w:t>
      </w:r>
      <w:r w:rsidRPr="006B424C">
        <w:rPr>
          <w:lang w:val="en-US"/>
        </w:rPr>
        <w:t>Prentice Hall. 2002.</w:t>
      </w:r>
    </w:p>
    <w:p w:rsidR="00934A8A" w:rsidRPr="006B424C" w:rsidRDefault="001455F1" w:rsidP="002851EB">
      <w:pPr>
        <w:spacing w:after="0" w:line="240" w:lineRule="auto"/>
        <w:rPr>
          <w:lang w:val="en-US"/>
        </w:rPr>
      </w:pPr>
      <w:r w:rsidRPr="006B424C">
        <w:rPr>
          <w:lang w:val="en-US"/>
        </w:rPr>
        <w:t xml:space="preserve">GUILLEMARD, Anne-Marie., REIN, M.. Comparative Patterns of Retirement: Recents Trends in Developed Societies. </w:t>
      </w:r>
      <w:r w:rsidRPr="006B424C">
        <w:rPr>
          <w:b/>
          <w:lang w:val="en-US"/>
        </w:rPr>
        <w:t>Annual Reviews</w:t>
      </w:r>
      <w:r w:rsidRPr="006B424C">
        <w:rPr>
          <w:lang w:val="en-US"/>
        </w:rPr>
        <w:t>, v.19, p.469-503, 1993.</w:t>
      </w:r>
    </w:p>
    <w:p w:rsidR="00D32F6C" w:rsidRPr="006B424C" w:rsidRDefault="00D32F6C" w:rsidP="002851EB">
      <w:pPr>
        <w:autoSpaceDE w:val="0"/>
        <w:autoSpaceDN w:val="0"/>
        <w:adjustRightInd w:val="0"/>
        <w:spacing w:after="0" w:line="240" w:lineRule="auto"/>
        <w:rPr>
          <w:lang w:val="en-US"/>
        </w:rPr>
      </w:pPr>
      <w:r w:rsidRPr="006B424C">
        <w:rPr>
          <w:lang w:val="en-US"/>
        </w:rPr>
        <w:lastRenderedPageBreak/>
        <w:t xml:space="preserve">GOURIEROUX, C., A. MONFORT, E. R; TROGNON, A. Generalised Residuals. </w:t>
      </w:r>
      <w:r w:rsidRPr="006B424C">
        <w:rPr>
          <w:b/>
          <w:iCs/>
          <w:lang w:val="en-US"/>
        </w:rPr>
        <w:t>Journal of Econometrics</w:t>
      </w:r>
      <w:r w:rsidRPr="006B424C">
        <w:rPr>
          <w:iCs/>
          <w:lang w:val="en-US"/>
        </w:rPr>
        <w:t>, v. 34</w:t>
      </w:r>
      <w:r w:rsidRPr="006B424C">
        <w:rPr>
          <w:lang w:val="en-US"/>
        </w:rPr>
        <w:t>, 1987, p.5-32.</w:t>
      </w:r>
    </w:p>
    <w:p w:rsidR="00AB4100" w:rsidRPr="006B424C" w:rsidRDefault="005D59A8" w:rsidP="002851EB">
      <w:pPr>
        <w:spacing w:after="0" w:line="240" w:lineRule="auto"/>
      </w:pPr>
      <w:r w:rsidRPr="006B424C">
        <w:rPr>
          <w:lang w:val="en-US"/>
        </w:rPr>
        <w:t xml:space="preserve">HECKMAN, J. Sample selection bias as a specification error. </w:t>
      </w:r>
      <w:r w:rsidRPr="006B424C">
        <w:rPr>
          <w:b/>
        </w:rPr>
        <w:t>Econometrica</w:t>
      </w:r>
      <w:r w:rsidRPr="006B424C">
        <w:t>. v. 47, 1979, p. 153-161.</w:t>
      </w:r>
    </w:p>
    <w:p w:rsidR="00EE3C49" w:rsidRPr="006B424C" w:rsidRDefault="00AB4100" w:rsidP="002851EB">
      <w:pPr>
        <w:spacing w:after="0" w:line="240" w:lineRule="auto"/>
      </w:pPr>
      <w:r w:rsidRPr="006B424C">
        <w:t xml:space="preserve">IBGE, PNAD. </w:t>
      </w:r>
      <w:r w:rsidRPr="006B424C">
        <w:rPr>
          <w:b/>
        </w:rPr>
        <w:t>Pesquisa Nacional por Amostra de Domicílios – 2007.</w:t>
      </w:r>
      <w:r w:rsidRPr="006B424C">
        <w:t xml:space="preserve"> Rio de Janeiro, 2006. CD-ROM.</w:t>
      </w:r>
    </w:p>
    <w:p w:rsidR="00107770" w:rsidRPr="006B424C" w:rsidRDefault="00107770" w:rsidP="002851EB">
      <w:pPr>
        <w:autoSpaceDE w:val="0"/>
        <w:autoSpaceDN w:val="0"/>
        <w:adjustRightInd w:val="0"/>
        <w:spacing w:after="0" w:line="240" w:lineRule="auto"/>
      </w:pPr>
      <w:bookmarkStart w:id="1" w:name="lee_1983"/>
      <w:r w:rsidRPr="006B424C">
        <w:rPr>
          <w:lang w:val="en-US"/>
        </w:rPr>
        <w:t>LEE, Lung-Fei.</w:t>
      </w:r>
      <w:r w:rsidRPr="006B424C">
        <w:rPr>
          <w:bCs/>
          <w:lang w:val="en-US"/>
        </w:rPr>
        <w:t xml:space="preserve">Generalized Econometric Models with Selectivity. </w:t>
      </w:r>
      <w:r w:rsidRPr="006B424C">
        <w:rPr>
          <w:b/>
          <w:iCs/>
        </w:rPr>
        <w:t>Econometrica</w:t>
      </w:r>
      <w:r w:rsidRPr="006B424C">
        <w:t>, v. 51, n. 2, mar., 1983, p. 507-512.</w:t>
      </w:r>
      <w:bookmarkEnd w:id="1"/>
    </w:p>
    <w:p w:rsidR="003E518C" w:rsidRPr="006B424C" w:rsidRDefault="002F095B" w:rsidP="002851EB">
      <w:pPr>
        <w:spacing w:after="0" w:line="240" w:lineRule="auto"/>
      </w:pPr>
      <w:r w:rsidRPr="006B424C">
        <w:t>LIBERATO, V.</w:t>
      </w:r>
      <w:r w:rsidR="00527859" w:rsidRPr="006B424C">
        <w:t xml:space="preserve"> </w:t>
      </w:r>
      <w:r w:rsidRPr="006B424C">
        <w:t xml:space="preserve">C. </w:t>
      </w:r>
      <w:r w:rsidRPr="006B424C">
        <w:rPr>
          <w:b/>
        </w:rPr>
        <w:t>A oferta de trabalho masculina “pós-aposentadoria” Brasil urbano - 1981/2001</w:t>
      </w:r>
      <w:r w:rsidRPr="006B424C">
        <w:t>. (Dissertação de Mestrado), Faculdade de Ciências Econômicas de Minas Gerais, Belo Horizonte, 2003.</w:t>
      </w:r>
    </w:p>
    <w:p w:rsidR="00107770" w:rsidRPr="006B424C" w:rsidRDefault="00107770" w:rsidP="002851EB">
      <w:pPr>
        <w:spacing w:after="0" w:line="240" w:lineRule="auto"/>
        <w:rPr>
          <w:lang w:val="en-US"/>
        </w:rPr>
      </w:pPr>
      <w:bookmarkStart w:id="2" w:name="MADDALA_1983"/>
      <w:r w:rsidRPr="006B424C">
        <w:rPr>
          <w:lang w:val="en-US"/>
        </w:rPr>
        <w:t xml:space="preserve">MADDALA, G. </w:t>
      </w:r>
      <w:r w:rsidRPr="006B424C">
        <w:rPr>
          <w:b/>
          <w:lang w:val="en-US"/>
        </w:rPr>
        <w:t>Limited-dependent and qualitative variables in Econometrics</w:t>
      </w:r>
      <w:r w:rsidRPr="006B424C">
        <w:rPr>
          <w:lang w:val="en-US"/>
        </w:rPr>
        <w:t>. Cambridge: Cambridge University Press, 1983.</w:t>
      </w:r>
      <w:bookmarkEnd w:id="2"/>
    </w:p>
    <w:p w:rsidR="002F095B" w:rsidRPr="006B424C" w:rsidRDefault="003E518C" w:rsidP="002851EB">
      <w:pPr>
        <w:spacing w:after="0" w:line="240" w:lineRule="auto"/>
        <w:rPr>
          <w:lang w:val="en-US"/>
        </w:rPr>
      </w:pPr>
      <w:r w:rsidRPr="006B424C">
        <w:rPr>
          <w:lang w:val="en-US"/>
        </w:rPr>
        <w:t xml:space="preserve">MCKEE, D. Forward Thinking and Family Support: Explaining Retirement and Old Age Labor Supply in Indonesia. </w:t>
      </w:r>
      <w:r w:rsidR="00966C06" w:rsidRPr="006B424C">
        <w:rPr>
          <w:b/>
          <w:lang w:val="en-US"/>
        </w:rPr>
        <w:t>California Center for Population Research</w:t>
      </w:r>
      <w:r w:rsidR="00966C06" w:rsidRPr="006B424C">
        <w:rPr>
          <w:lang w:val="en-US"/>
        </w:rPr>
        <w:t>, University of California, Los Angeles, 2006.</w:t>
      </w:r>
    </w:p>
    <w:p w:rsidR="00773D02" w:rsidRPr="007B649E" w:rsidRDefault="00773D02" w:rsidP="002851EB">
      <w:pPr>
        <w:spacing w:after="0" w:line="240" w:lineRule="auto"/>
        <w:rPr>
          <w:b/>
        </w:rPr>
      </w:pPr>
      <w:r w:rsidRPr="006B424C">
        <w:t xml:space="preserve">OLIVEIRA, F. E. B., BELTRÃO, K. I., FERREIRA, M. G.. Reforma da Previdência. Rio de Janeiro: IPEA, 1997 </w:t>
      </w:r>
      <w:r w:rsidRPr="006B424C">
        <w:rPr>
          <w:b/>
        </w:rPr>
        <w:t>(Texto para Discussão N° 508).</w:t>
      </w:r>
    </w:p>
    <w:p w:rsidR="004A6268" w:rsidRPr="006B424C" w:rsidRDefault="006C3620" w:rsidP="002851EB">
      <w:pPr>
        <w:spacing w:after="0" w:line="240" w:lineRule="auto"/>
      </w:pPr>
      <w:r w:rsidRPr="006B424C">
        <w:t xml:space="preserve">PINHEIRO, A. C., GIAMBIAGI, F.. </w:t>
      </w:r>
      <w:r w:rsidRPr="006B424C">
        <w:rPr>
          <w:b/>
        </w:rPr>
        <w:t>Rompendo o Marasmo: A Retomada do Desenvolvimento no Brasil</w:t>
      </w:r>
      <w:r w:rsidRPr="006B424C">
        <w:t>. Campus: Rio de Janeiro, 2005.</w:t>
      </w:r>
    </w:p>
    <w:p w:rsidR="00130AB8" w:rsidRPr="007B649E" w:rsidRDefault="00512BBF" w:rsidP="007B649E">
      <w:pPr>
        <w:pStyle w:val="Textoindependiente"/>
        <w:rPr>
          <w:rFonts w:ascii="Times New Roman" w:hAnsi="Times New Roman" w:cs="Times New Roman"/>
          <w:bCs/>
          <w:sz w:val="22"/>
          <w:szCs w:val="22"/>
        </w:rPr>
      </w:pPr>
      <w:bookmarkStart w:id="3" w:name="SABOIA_SABOIA_2004"/>
      <w:r w:rsidRPr="006B424C">
        <w:rPr>
          <w:rFonts w:ascii="Times New Roman" w:hAnsi="Times New Roman" w:cs="Times New Roman"/>
          <w:sz w:val="22"/>
          <w:szCs w:val="22"/>
        </w:rPr>
        <w:t xml:space="preserve">SABOIA, J. ; SABOIA, Ana Lúcia. Caracterização do Setor Informal a partir dos Dados do Censo Demográfico do Brasil de 2000. In: </w:t>
      </w:r>
      <w:r w:rsidRPr="006B424C">
        <w:rPr>
          <w:rFonts w:ascii="Times New Roman" w:hAnsi="Times New Roman" w:cs="Times New Roman"/>
          <w:b/>
          <w:sz w:val="22"/>
          <w:szCs w:val="22"/>
        </w:rPr>
        <w:t>Política Geral de Emprego: Necessidades, Opções, Prioridades</w:t>
      </w:r>
      <w:r w:rsidRPr="006B424C">
        <w:rPr>
          <w:rFonts w:ascii="Times New Roman" w:hAnsi="Times New Roman" w:cs="Times New Roman"/>
          <w:sz w:val="22"/>
          <w:szCs w:val="22"/>
        </w:rPr>
        <w:t>, 2004, Brasilia. Trabalho Docente. Brasilia : OIT, 2004. v. 1.</w:t>
      </w:r>
      <w:r w:rsidRPr="006B424C">
        <w:rPr>
          <w:rFonts w:ascii="Times New Roman" w:hAnsi="Times New Roman" w:cs="Times New Roman"/>
          <w:bCs/>
          <w:sz w:val="22"/>
          <w:szCs w:val="22"/>
        </w:rPr>
        <w:t>, p.1-32.Disponível em: &lt;</w:t>
      </w:r>
      <w:r w:rsidRPr="006B424C">
        <w:rPr>
          <w:sz w:val="22"/>
          <w:szCs w:val="22"/>
        </w:rPr>
        <w:t xml:space="preserve"> </w:t>
      </w:r>
      <w:r w:rsidRPr="006B424C">
        <w:rPr>
          <w:rFonts w:ascii="Times New Roman" w:hAnsi="Times New Roman" w:cs="Times New Roman"/>
          <w:bCs/>
          <w:sz w:val="22"/>
          <w:szCs w:val="22"/>
        </w:rPr>
        <w:t>http://www.redcelsofurtado.edu.mx/archivosPDF/saboia2.pdf&gt;. Acesso em: 30 de set. 2008.</w:t>
      </w:r>
      <w:bookmarkEnd w:id="3"/>
    </w:p>
    <w:p w:rsidR="006C3620" w:rsidRPr="007B649E" w:rsidRDefault="00512BBF" w:rsidP="002851EB">
      <w:pPr>
        <w:autoSpaceDE w:val="0"/>
        <w:autoSpaceDN w:val="0"/>
        <w:adjustRightInd w:val="0"/>
        <w:spacing w:after="0" w:line="240" w:lineRule="auto"/>
        <w:rPr>
          <w:sz w:val="22"/>
          <w:szCs w:val="22"/>
          <w:lang w:val="pt-PT"/>
        </w:rPr>
      </w:pPr>
      <w:bookmarkStart w:id="4" w:name="SOUZA_ETAL_2006"/>
      <w:r w:rsidRPr="006B424C">
        <w:rPr>
          <w:sz w:val="22"/>
          <w:szCs w:val="22"/>
        </w:rPr>
        <w:t xml:space="preserve">SOUZA, A.C.; FEIJÓ, C.A.;SILVA, D.B.N. </w:t>
      </w:r>
      <w:r w:rsidRPr="006B424C">
        <w:rPr>
          <w:bCs/>
          <w:sz w:val="22"/>
          <w:szCs w:val="22"/>
        </w:rPr>
        <w:t xml:space="preserve">Níveis de Informalidade na Economia Brasileira. </w:t>
      </w:r>
      <w:r w:rsidRPr="006B424C">
        <w:rPr>
          <w:b/>
          <w:sz w:val="22"/>
          <w:szCs w:val="22"/>
          <w:lang w:val="pt-PT"/>
        </w:rPr>
        <w:t>Revista Econômica do Nordeste</w:t>
      </w:r>
      <w:r w:rsidRPr="006B424C">
        <w:rPr>
          <w:sz w:val="22"/>
          <w:szCs w:val="22"/>
          <w:lang w:val="pt-PT"/>
        </w:rPr>
        <w:t>, Fortaleza, v. 37, n. 3, p. 422-444, 2006.</w:t>
      </w:r>
      <w:bookmarkEnd w:id="4"/>
    </w:p>
    <w:p w:rsidR="00EE3C49" w:rsidRPr="006B424C" w:rsidRDefault="00773D02" w:rsidP="002851EB">
      <w:pPr>
        <w:spacing w:after="0" w:line="240" w:lineRule="auto"/>
      </w:pPr>
      <w:r w:rsidRPr="006B424C">
        <w:t xml:space="preserve">QUEIROZ, V. S., RAMALHO, H. M. B., CAVALCANTI, G. A.. O Emprego do Idoso no Mercado de Trabalho: Evidências para o Brasil a partir da PNAD de 2005. In: </w:t>
      </w:r>
      <w:r w:rsidRPr="006B424C">
        <w:rPr>
          <w:b/>
        </w:rPr>
        <w:t>XIII Encontro Regional de Economia</w:t>
      </w:r>
      <w:r w:rsidRPr="006B424C">
        <w:t>, 2008, Fortaleza. Anais do XIII Encontro Regional de Economia, 2008.</w:t>
      </w:r>
    </w:p>
    <w:p w:rsidR="00D32F6C" w:rsidRPr="007B649E" w:rsidRDefault="0024176D" w:rsidP="007B649E">
      <w:pPr>
        <w:pStyle w:val="Ttulo"/>
        <w:pBdr>
          <w:top w:val="none" w:sz="0" w:space="0" w:color="auto"/>
          <w:bottom w:val="none" w:sz="0" w:space="0" w:color="auto"/>
        </w:pBdr>
        <w:jc w:val="both"/>
        <w:rPr>
          <w:rFonts w:ascii="Times New Roman" w:hAnsi="Times New Roman" w:cs="Times New Roman"/>
          <w:i w:val="0"/>
          <w:color w:val="auto"/>
          <w:sz w:val="24"/>
          <w:szCs w:val="24"/>
          <w:lang w:val="pt-PT"/>
        </w:rPr>
      </w:pPr>
      <w:r w:rsidRPr="006B424C">
        <w:rPr>
          <w:rFonts w:ascii="Times New Roman" w:hAnsi="Times New Roman" w:cs="Times New Roman"/>
          <w:i w:val="0"/>
          <w:color w:val="auto"/>
          <w:sz w:val="24"/>
          <w:szCs w:val="24"/>
          <w:lang w:val="pt-PT"/>
        </w:rPr>
        <w:t xml:space="preserve">RAMALHO, H.M. </w:t>
      </w:r>
      <w:r w:rsidR="00256F22" w:rsidRPr="006B424C">
        <w:rPr>
          <w:rFonts w:ascii="Times New Roman" w:hAnsi="Times New Roman" w:cs="Times New Roman"/>
          <w:i w:val="0"/>
          <w:color w:val="auto"/>
          <w:sz w:val="24"/>
          <w:szCs w:val="24"/>
          <w:lang w:val="pt-PT"/>
        </w:rPr>
        <w:t xml:space="preserve">Migração Rural-Urbana no Brasil: Determinantes, Retorno Econômico e Inserção Produtiva. </w:t>
      </w:r>
      <w:r w:rsidR="00256F22" w:rsidRPr="006B424C">
        <w:rPr>
          <w:rFonts w:ascii="Times New Roman" w:hAnsi="Times New Roman" w:cs="Times New Roman"/>
          <w:b/>
          <w:i w:val="0"/>
          <w:color w:val="auto"/>
          <w:sz w:val="24"/>
          <w:szCs w:val="24"/>
          <w:lang w:val="pt-PT"/>
        </w:rPr>
        <w:t>Tese de Doutorado</w:t>
      </w:r>
      <w:r w:rsidR="00256F22" w:rsidRPr="006B424C">
        <w:rPr>
          <w:rFonts w:ascii="Times New Roman" w:hAnsi="Times New Roman" w:cs="Times New Roman"/>
          <w:i w:val="0"/>
          <w:color w:val="auto"/>
          <w:sz w:val="24"/>
          <w:szCs w:val="24"/>
          <w:lang w:val="pt-PT"/>
        </w:rPr>
        <w:t>, Universidade Federal de Permanbuco, PIMES, 2008.</w:t>
      </w:r>
    </w:p>
    <w:p w:rsidR="00D32F6C" w:rsidRPr="007B649E" w:rsidRDefault="00D32F6C" w:rsidP="002851EB">
      <w:pPr>
        <w:autoSpaceDE w:val="0"/>
        <w:autoSpaceDN w:val="0"/>
        <w:adjustRightInd w:val="0"/>
        <w:spacing w:after="0" w:line="240" w:lineRule="auto"/>
        <w:rPr>
          <w:lang w:val="pt-PT"/>
        </w:rPr>
      </w:pPr>
      <w:r w:rsidRPr="008F12B7">
        <w:rPr>
          <w:lang w:val="pt-PT"/>
        </w:rPr>
        <w:t xml:space="preserve">PIRACHA, M.;VADEAN, F. Return migration and occupational choice. </w:t>
      </w:r>
      <w:r w:rsidRPr="006B424C">
        <w:rPr>
          <w:b/>
          <w:lang w:val="pt-PT"/>
        </w:rPr>
        <w:t>IZA Working Papers</w:t>
      </w:r>
      <w:r w:rsidRPr="006B424C">
        <w:rPr>
          <w:lang w:val="pt-PT"/>
        </w:rPr>
        <w:t>, n. 3.922, 2009, p.1-34.</w:t>
      </w:r>
    </w:p>
    <w:p w:rsidR="00EE3C49" w:rsidRPr="006B424C" w:rsidRDefault="00B13555" w:rsidP="002851EB">
      <w:pPr>
        <w:spacing w:after="0" w:line="240" w:lineRule="auto"/>
      </w:pPr>
      <w:r w:rsidRPr="006B424C">
        <w:t>SILVA LEME, Maria Carolina da; MÁLAGA, Tomás. Entrada e Saída Precoce da Força de Trabalho: Incentivos do Regime de Previdência Brasileiro.</w:t>
      </w:r>
      <w:r w:rsidRPr="006B424C">
        <w:rPr>
          <w:b/>
        </w:rPr>
        <w:t xml:space="preserve"> Revista Brasileira de Economia, </w:t>
      </w:r>
      <w:r w:rsidRPr="006B424C">
        <w:t>v.55, p.205-222, 2001.</w:t>
      </w:r>
    </w:p>
    <w:p w:rsidR="00CB6204" w:rsidRPr="007B649E" w:rsidRDefault="00CB6204" w:rsidP="002851EB">
      <w:pPr>
        <w:autoSpaceDE w:val="0"/>
        <w:autoSpaceDN w:val="0"/>
        <w:adjustRightInd w:val="0"/>
        <w:spacing w:after="0" w:line="240" w:lineRule="auto"/>
        <w:rPr>
          <w:bCs/>
        </w:rPr>
      </w:pPr>
      <w:r w:rsidRPr="006B424C">
        <w:t xml:space="preserve">SCORZAFAVE, L.G.; MENEZES-FILHO, N.A. </w:t>
      </w:r>
      <w:r w:rsidRPr="006B424C">
        <w:rPr>
          <w:bCs/>
        </w:rPr>
        <w:t xml:space="preserve">Participação feminina no mercado de trabalho brasileiro: evolução e determinantes. </w:t>
      </w:r>
      <w:r w:rsidRPr="006B424C">
        <w:rPr>
          <w:b/>
          <w:bCs/>
        </w:rPr>
        <w:t>Pesquisa e Planejamento Econômico</w:t>
      </w:r>
      <w:r w:rsidRPr="006B424C">
        <w:rPr>
          <w:bCs/>
        </w:rPr>
        <w:t xml:space="preserve">, </w:t>
      </w:r>
      <w:r w:rsidRPr="006B424C">
        <w:t>v. 31, n. 3, p. 441-478, 2001.</w:t>
      </w:r>
      <w:r w:rsidRPr="006B424C">
        <w:rPr>
          <w:bCs/>
        </w:rPr>
        <w:t xml:space="preserve"> </w:t>
      </w:r>
    </w:p>
    <w:p w:rsidR="007B649E" w:rsidRDefault="006E27DB" w:rsidP="002851EB">
      <w:pPr>
        <w:spacing w:after="0" w:line="240" w:lineRule="auto"/>
      </w:pPr>
      <w:r w:rsidRPr="006B424C">
        <w:t xml:space="preserve">WAJNMAN, S., OLIVEIRA, A. M. H. C., OLIVEIRA, E. L.. “Os Idosos no Mercado de Trabalho: </w:t>
      </w:r>
      <w:r w:rsidR="008C6C4F" w:rsidRPr="006B424C">
        <w:t>Tendências</w:t>
      </w:r>
      <w:r w:rsidRPr="006B424C">
        <w:t xml:space="preserve"> e </w:t>
      </w:r>
      <w:r w:rsidR="008C6C4F" w:rsidRPr="006B424C">
        <w:t>Conseqüências</w:t>
      </w:r>
      <w:r w:rsidRPr="006B424C">
        <w:t>”. In: Camarano, A.</w:t>
      </w:r>
      <w:r w:rsidR="008C6C4F" w:rsidRPr="006B424C">
        <w:t xml:space="preserve"> </w:t>
      </w:r>
      <w:r w:rsidRPr="006B424C">
        <w:t xml:space="preserve">A. (org). </w:t>
      </w:r>
      <w:r w:rsidRPr="006B424C">
        <w:rPr>
          <w:b/>
        </w:rPr>
        <w:t>Os Novos Idosos Brasileiros Muito Além dos 60?</w:t>
      </w:r>
      <w:r w:rsidRPr="006B424C">
        <w:t xml:space="preserve"> Rio de Janeiro, IPEA, 2004.</w:t>
      </w:r>
    </w:p>
    <w:p w:rsidR="002851EB" w:rsidRPr="006B424C" w:rsidRDefault="003E2612" w:rsidP="002851EB">
      <w:pPr>
        <w:spacing w:after="0" w:line="240" w:lineRule="auto"/>
        <w:jc w:val="left"/>
        <w:rPr>
          <w:rFonts w:asciiTheme="majorHAnsi" w:hAnsiTheme="majorHAnsi"/>
          <w:b/>
        </w:rPr>
      </w:pPr>
      <w:r w:rsidRPr="006B424C">
        <w:rPr>
          <w:rFonts w:asciiTheme="majorHAnsi" w:hAnsiTheme="majorHAnsi"/>
          <w:b/>
        </w:rPr>
        <w:t>7. Apêndice</w:t>
      </w:r>
    </w:p>
    <w:p w:rsidR="00605FA5" w:rsidRDefault="00605FA5" w:rsidP="002851EB">
      <w:pPr>
        <w:autoSpaceDE w:val="0"/>
        <w:autoSpaceDN w:val="0"/>
        <w:adjustRightInd w:val="0"/>
        <w:spacing w:after="0" w:line="240" w:lineRule="auto"/>
        <w:rPr>
          <w:rFonts w:ascii="Cambria" w:hAnsi="Cambria"/>
          <w:b/>
          <w:sz w:val="22"/>
          <w:szCs w:val="22"/>
        </w:rPr>
      </w:pPr>
    </w:p>
    <w:p w:rsidR="00EF0074" w:rsidRPr="006B424C" w:rsidRDefault="00EF0074" w:rsidP="002851EB">
      <w:pPr>
        <w:autoSpaceDE w:val="0"/>
        <w:autoSpaceDN w:val="0"/>
        <w:adjustRightInd w:val="0"/>
        <w:spacing w:after="0" w:line="240" w:lineRule="auto"/>
        <w:rPr>
          <w:rFonts w:ascii="Cambria" w:hAnsi="Cambria"/>
          <w:b/>
          <w:sz w:val="22"/>
          <w:szCs w:val="22"/>
        </w:rPr>
      </w:pPr>
      <w:r w:rsidRPr="006B424C">
        <w:rPr>
          <w:rFonts w:ascii="Cambria" w:hAnsi="Cambria"/>
          <w:b/>
          <w:sz w:val="22"/>
          <w:szCs w:val="22"/>
        </w:rPr>
        <w:t>Tabela A.1: Descrição das variáveis utilizadas nas regressões</w:t>
      </w:r>
    </w:p>
    <w:tbl>
      <w:tblPr>
        <w:tblW w:w="5000" w:type="pct"/>
        <w:tblBorders>
          <w:top w:val="single" w:sz="4" w:space="0" w:color="auto"/>
          <w:bottom w:val="single" w:sz="4" w:space="0" w:color="auto"/>
        </w:tblBorders>
        <w:tblLook w:val="04A0"/>
      </w:tblPr>
      <w:tblGrid>
        <w:gridCol w:w="2221"/>
        <w:gridCol w:w="7633"/>
      </w:tblGrid>
      <w:tr w:rsidR="00EF0074" w:rsidRPr="00605FA5" w:rsidTr="00DB3C9C">
        <w:trPr>
          <w:trHeight w:hRule="exact" w:val="244"/>
        </w:trPr>
        <w:tc>
          <w:tcPr>
            <w:tcW w:w="1127" w:type="pct"/>
            <w:tcBorders>
              <w:top w:val="single" w:sz="4" w:space="0" w:color="auto"/>
              <w:bottom w:val="single" w:sz="4" w:space="0" w:color="auto"/>
            </w:tcBorders>
            <w:vAlign w:val="center"/>
          </w:tcPr>
          <w:p w:rsidR="00EF0074" w:rsidRPr="00605FA5" w:rsidRDefault="00EF0074" w:rsidP="00DB3C9C">
            <w:pPr>
              <w:rPr>
                <w:rFonts w:ascii="Calibri" w:hAnsi="Calibri"/>
                <w:b/>
                <w:sz w:val="16"/>
                <w:szCs w:val="16"/>
              </w:rPr>
            </w:pPr>
            <w:r w:rsidRPr="00605FA5">
              <w:rPr>
                <w:rFonts w:ascii="Calibri" w:hAnsi="Calibri"/>
                <w:b/>
                <w:sz w:val="16"/>
                <w:szCs w:val="16"/>
              </w:rPr>
              <w:t>Atributos Pessoais</w:t>
            </w:r>
          </w:p>
        </w:tc>
        <w:tc>
          <w:tcPr>
            <w:tcW w:w="3873" w:type="pct"/>
            <w:tcBorders>
              <w:top w:val="single" w:sz="4" w:space="0" w:color="auto"/>
              <w:bottom w:val="single" w:sz="4" w:space="0" w:color="auto"/>
            </w:tcBorders>
            <w:vAlign w:val="center"/>
          </w:tcPr>
          <w:p w:rsidR="00EF0074" w:rsidRPr="00605FA5" w:rsidRDefault="00EF0074" w:rsidP="00DB3C9C">
            <w:pPr>
              <w:rPr>
                <w:rFonts w:ascii="Calibri" w:hAnsi="Calibri"/>
                <w:b/>
                <w:sz w:val="16"/>
                <w:szCs w:val="16"/>
              </w:rPr>
            </w:pPr>
            <w:r w:rsidRPr="00605FA5">
              <w:rPr>
                <w:rFonts w:ascii="Calibri" w:hAnsi="Calibri"/>
                <w:b/>
                <w:sz w:val="16"/>
                <w:szCs w:val="16"/>
              </w:rPr>
              <w:t>Definição</w:t>
            </w:r>
          </w:p>
        </w:tc>
      </w:tr>
      <w:tr w:rsidR="00EF0074" w:rsidRPr="00605FA5" w:rsidTr="00DB3C9C">
        <w:trPr>
          <w:trHeight w:hRule="exact" w:val="244"/>
        </w:trPr>
        <w:tc>
          <w:tcPr>
            <w:tcW w:w="1127" w:type="pct"/>
            <w:tcBorders>
              <w:top w:val="single" w:sz="4" w:space="0" w:color="auto"/>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sexo</w:t>
            </w:r>
          </w:p>
        </w:tc>
        <w:tc>
          <w:tcPr>
            <w:tcW w:w="3873" w:type="pct"/>
            <w:tcBorders>
              <w:top w:val="single" w:sz="4" w:space="0" w:color="auto"/>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Variável binária: 1- masculino; 0-feminino*</w:t>
            </w:r>
          </w:p>
        </w:tc>
      </w:tr>
      <w:tr w:rsidR="00EF0074" w:rsidRPr="00605FA5" w:rsidTr="00DB3C9C">
        <w:trPr>
          <w:trHeight w:hRule="exact" w:val="244"/>
        </w:trPr>
        <w:tc>
          <w:tcPr>
            <w:tcW w:w="1127" w:type="pct"/>
            <w:vAlign w:val="center"/>
          </w:tcPr>
          <w:p w:rsidR="00EF0074" w:rsidRPr="00605FA5" w:rsidRDefault="00EF0074" w:rsidP="00DB3C9C">
            <w:pPr>
              <w:rPr>
                <w:rFonts w:ascii="Calibri" w:hAnsi="Calibri"/>
                <w:sz w:val="16"/>
                <w:szCs w:val="16"/>
              </w:rPr>
            </w:pPr>
            <w:r w:rsidRPr="00605FA5">
              <w:rPr>
                <w:rFonts w:ascii="Calibri" w:hAnsi="Calibri"/>
                <w:sz w:val="16"/>
                <w:szCs w:val="16"/>
              </w:rPr>
              <w:t>raça</w:t>
            </w:r>
          </w:p>
        </w:tc>
        <w:tc>
          <w:tcPr>
            <w:tcW w:w="3873" w:type="pct"/>
            <w:vAlign w:val="center"/>
          </w:tcPr>
          <w:p w:rsidR="00EF0074" w:rsidRPr="00605FA5" w:rsidRDefault="00EF0074" w:rsidP="00DB3C9C">
            <w:pPr>
              <w:rPr>
                <w:rFonts w:ascii="Calibri" w:hAnsi="Calibri"/>
                <w:sz w:val="16"/>
                <w:szCs w:val="16"/>
              </w:rPr>
            </w:pPr>
            <w:r w:rsidRPr="00605FA5">
              <w:rPr>
                <w:rFonts w:ascii="Calibri" w:hAnsi="Calibri"/>
                <w:sz w:val="16"/>
                <w:szCs w:val="16"/>
              </w:rPr>
              <w:t>Variável binária: 1- branco; 0-não-branco *</w:t>
            </w:r>
          </w:p>
        </w:tc>
      </w:tr>
      <w:tr w:rsidR="00EF0074" w:rsidRPr="00605FA5" w:rsidTr="00DB3C9C">
        <w:trPr>
          <w:trHeight w:hRule="exact" w:val="244"/>
        </w:trPr>
        <w:tc>
          <w:tcPr>
            <w:tcW w:w="1127" w:type="pct"/>
            <w:vAlign w:val="center"/>
          </w:tcPr>
          <w:p w:rsidR="00EF0074" w:rsidRPr="00605FA5" w:rsidRDefault="00EF0074" w:rsidP="00DB3C9C">
            <w:pPr>
              <w:rPr>
                <w:rFonts w:ascii="Calibri" w:hAnsi="Calibri"/>
                <w:sz w:val="16"/>
                <w:szCs w:val="16"/>
              </w:rPr>
            </w:pPr>
            <w:r w:rsidRPr="00605FA5">
              <w:rPr>
                <w:rFonts w:ascii="Calibri" w:hAnsi="Calibri"/>
                <w:sz w:val="16"/>
                <w:szCs w:val="16"/>
              </w:rPr>
              <w:t>idade</w:t>
            </w:r>
          </w:p>
        </w:tc>
        <w:tc>
          <w:tcPr>
            <w:tcW w:w="3873" w:type="pct"/>
            <w:vAlign w:val="center"/>
          </w:tcPr>
          <w:p w:rsidR="00EF0074" w:rsidRPr="00605FA5" w:rsidRDefault="00EF0074" w:rsidP="00DB3C9C">
            <w:pPr>
              <w:rPr>
                <w:rFonts w:ascii="Calibri" w:hAnsi="Calibri"/>
                <w:sz w:val="16"/>
                <w:szCs w:val="16"/>
              </w:rPr>
            </w:pPr>
            <w:r w:rsidRPr="00605FA5">
              <w:rPr>
                <w:rFonts w:ascii="Calibri" w:hAnsi="Calibri"/>
                <w:sz w:val="16"/>
                <w:szCs w:val="16"/>
              </w:rPr>
              <w:t xml:space="preserve">Idade em anos </w:t>
            </w:r>
          </w:p>
        </w:tc>
      </w:tr>
      <w:tr w:rsidR="00EF0074" w:rsidRPr="00605FA5" w:rsidTr="00DB3C9C">
        <w:trPr>
          <w:trHeight w:hRule="exact" w:val="244"/>
        </w:trPr>
        <w:tc>
          <w:tcPr>
            <w:tcW w:w="1127" w:type="pct"/>
            <w:tcBorders>
              <w:bottom w:val="nil"/>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idade.quadrado</w:t>
            </w:r>
          </w:p>
        </w:tc>
        <w:tc>
          <w:tcPr>
            <w:tcW w:w="3873" w:type="pct"/>
            <w:tcBorders>
              <w:bottom w:val="nil"/>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Idade ao quadrado</w:t>
            </w:r>
          </w:p>
        </w:tc>
      </w:tr>
      <w:tr w:rsidR="00EF0074" w:rsidRPr="00605FA5" w:rsidTr="00DB3C9C">
        <w:trPr>
          <w:trHeight w:hRule="exact" w:val="244"/>
        </w:trPr>
        <w:tc>
          <w:tcPr>
            <w:tcW w:w="1127" w:type="pct"/>
            <w:tcBorders>
              <w:top w:val="nil"/>
              <w:bottom w:val="nil"/>
            </w:tcBorders>
            <w:vAlign w:val="center"/>
          </w:tcPr>
          <w:p w:rsidR="00EF0074" w:rsidRPr="00605FA5" w:rsidRDefault="00EF0074" w:rsidP="00DB3C9C">
            <w:pPr>
              <w:spacing w:after="0" w:line="240" w:lineRule="auto"/>
              <w:rPr>
                <w:rFonts w:ascii="Calibri" w:eastAsia="Times New Roman" w:hAnsi="Calibri"/>
                <w:sz w:val="16"/>
                <w:szCs w:val="16"/>
                <w:lang w:val="en-US"/>
              </w:rPr>
            </w:pPr>
            <w:r w:rsidRPr="00605FA5">
              <w:rPr>
                <w:rFonts w:ascii="Calibri" w:eastAsia="Times New Roman" w:hAnsi="Calibri"/>
                <w:sz w:val="16"/>
                <w:szCs w:val="16"/>
                <w:lang w:val="en-US"/>
              </w:rPr>
              <w:t>estudo1a4</w:t>
            </w:r>
          </w:p>
        </w:tc>
        <w:tc>
          <w:tcPr>
            <w:tcW w:w="3873" w:type="pct"/>
            <w:tcBorders>
              <w:top w:val="nil"/>
              <w:bottom w:val="nil"/>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Variável binária: 1- possui de 1 a 4 anos de estudo; 0-caso contrário *</w:t>
            </w:r>
          </w:p>
        </w:tc>
      </w:tr>
      <w:tr w:rsidR="00EF0074" w:rsidRPr="00605FA5" w:rsidTr="00DB3C9C">
        <w:trPr>
          <w:trHeight w:hRule="exact" w:val="244"/>
        </w:trPr>
        <w:tc>
          <w:tcPr>
            <w:tcW w:w="1127" w:type="pct"/>
            <w:tcBorders>
              <w:top w:val="nil"/>
              <w:bottom w:val="nil"/>
            </w:tcBorders>
            <w:vAlign w:val="center"/>
          </w:tcPr>
          <w:p w:rsidR="00EF0074" w:rsidRPr="00605FA5" w:rsidRDefault="00EF0074" w:rsidP="00DB3C9C">
            <w:pPr>
              <w:spacing w:after="0" w:line="240" w:lineRule="auto"/>
              <w:rPr>
                <w:rFonts w:ascii="Calibri" w:eastAsia="Times New Roman" w:hAnsi="Calibri"/>
                <w:sz w:val="16"/>
                <w:szCs w:val="16"/>
                <w:lang w:val="en-US"/>
              </w:rPr>
            </w:pPr>
            <w:r w:rsidRPr="00605FA5">
              <w:rPr>
                <w:rFonts w:ascii="Calibri" w:eastAsia="Times New Roman" w:hAnsi="Calibri"/>
                <w:sz w:val="16"/>
                <w:szCs w:val="16"/>
                <w:lang w:val="en-US"/>
              </w:rPr>
              <w:t>estudo5a10</w:t>
            </w:r>
          </w:p>
        </w:tc>
        <w:tc>
          <w:tcPr>
            <w:tcW w:w="3873" w:type="pct"/>
            <w:tcBorders>
              <w:top w:val="nil"/>
              <w:bottom w:val="nil"/>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Variável binária: 1- possui de 5 a 10 anos de estudo; 0-caso contrário *</w:t>
            </w:r>
          </w:p>
        </w:tc>
      </w:tr>
      <w:tr w:rsidR="00EF0074" w:rsidRPr="00605FA5" w:rsidTr="00DB3C9C">
        <w:trPr>
          <w:trHeight w:hRule="exact" w:val="244"/>
        </w:trPr>
        <w:tc>
          <w:tcPr>
            <w:tcW w:w="1127" w:type="pct"/>
            <w:tcBorders>
              <w:top w:val="nil"/>
              <w:bottom w:val="nil"/>
            </w:tcBorders>
            <w:vAlign w:val="center"/>
          </w:tcPr>
          <w:p w:rsidR="00EF0074" w:rsidRPr="00605FA5" w:rsidRDefault="00EF0074" w:rsidP="00DB3C9C">
            <w:pPr>
              <w:spacing w:after="0" w:line="240" w:lineRule="auto"/>
              <w:rPr>
                <w:rFonts w:ascii="Calibri" w:eastAsia="Times New Roman" w:hAnsi="Calibri"/>
                <w:sz w:val="16"/>
                <w:szCs w:val="16"/>
                <w:lang w:val="en-US"/>
              </w:rPr>
            </w:pPr>
            <w:r w:rsidRPr="00605FA5">
              <w:rPr>
                <w:rFonts w:ascii="Calibri" w:eastAsia="Times New Roman" w:hAnsi="Calibri"/>
                <w:sz w:val="16"/>
                <w:szCs w:val="16"/>
                <w:lang w:val="en-US"/>
              </w:rPr>
              <w:t>estuto11a14</w:t>
            </w:r>
          </w:p>
        </w:tc>
        <w:tc>
          <w:tcPr>
            <w:tcW w:w="3873" w:type="pct"/>
            <w:tcBorders>
              <w:top w:val="nil"/>
              <w:bottom w:val="nil"/>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Variável binária: 1- possui de 11 a 14 anos de estudo; 0-caso contrário *</w:t>
            </w:r>
          </w:p>
        </w:tc>
      </w:tr>
      <w:tr w:rsidR="00EF0074" w:rsidRPr="00605FA5" w:rsidTr="00DB3C9C">
        <w:trPr>
          <w:trHeight w:hRule="exact" w:val="244"/>
        </w:trPr>
        <w:tc>
          <w:tcPr>
            <w:tcW w:w="1127" w:type="pct"/>
            <w:tcBorders>
              <w:top w:val="nil"/>
              <w:bottom w:val="nil"/>
            </w:tcBorders>
            <w:vAlign w:val="center"/>
          </w:tcPr>
          <w:p w:rsidR="00EF0074" w:rsidRPr="00605FA5" w:rsidRDefault="00EF0074" w:rsidP="00DB3C9C">
            <w:pPr>
              <w:spacing w:after="0" w:line="240" w:lineRule="auto"/>
              <w:rPr>
                <w:rFonts w:ascii="Calibri" w:eastAsia="Times New Roman" w:hAnsi="Calibri"/>
                <w:sz w:val="16"/>
                <w:szCs w:val="16"/>
                <w:lang w:val="en-US"/>
              </w:rPr>
            </w:pPr>
            <w:r w:rsidRPr="00605FA5">
              <w:rPr>
                <w:rFonts w:ascii="Calibri" w:eastAsia="Times New Roman" w:hAnsi="Calibri"/>
                <w:sz w:val="16"/>
                <w:szCs w:val="16"/>
                <w:lang w:val="en-US"/>
              </w:rPr>
              <w:t>estudo15+</w:t>
            </w:r>
          </w:p>
        </w:tc>
        <w:tc>
          <w:tcPr>
            <w:tcW w:w="3873" w:type="pct"/>
            <w:tcBorders>
              <w:top w:val="nil"/>
              <w:bottom w:val="nil"/>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Variável binária: 1- possui 15 ou mais anos de estudo; 0-caso contrário *</w:t>
            </w:r>
          </w:p>
        </w:tc>
      </w:tr>
      <w:tr w:rsidR="00EF0074" w:rsidRPr="00605FA5" w:rsidTr="00DB3C9C">
        <w:trPr>
          <w:trHeight w:hRule="exact" w:val="244"/>
        </w:trPr>
        <w:tc>
          <w:tcPr>
            <w:tcW w:w="1127" w:type="pct"/>
            <w:tcBorders>
              <w:top w:val="nil"/>
              <w:bottom w:val="nil"/>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sindicato</w:t>
            </w:r>
          </w:p>
        </w:tc>
        <w:tc>
          <w:tcPr>
            <w:tcW w:w="3873" w:type="pct"/>
            <w:tcBorders>
              <w:top w:val="nil"/>
              <w:bottom w:val="nil"/>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Variável binária: 1- filiado a sindicato; 0-caso contrário *</w:t>
            </w:r>
          </w:p>
        </w:tc>
      </w:tr>
      <w:tr w:rsidR="00EF0074" w:rsidRPr="00605FA5" w:rsidTr="00DB3C9C">
        <w:trPr>
          <w:trHeight w:hRule="exact" w:val="244"/>
        </w:trPr>
        <w:tc>
          <w:tcPr>
            <w:tcW w:w="1127" w:type="pct"/>
            <w:tcBorders>
              <w:top w:val="single" w:sz="4" w:space="0" w:color="auto"/>
              <w:bottom w:val="single" w:sz="4" w:space="0" w:color="auto"/>
            </w:tcBorders>
            <w:vAlign w:val="center"/>
          </w:tcPr>
          <w:p w:rsidR="00EF0074" w:rsidRPr="00605FA5" w:rsidRDefault="00EF0074" w:rsidP="00DB3C9C">
            <w:pPr>
              <w:rPr>
                <w:rFonts w:ascii="Calibri" w:hAnsi="Calibri"/>
                <w:b/>
                <w:sz w:val="16"/>
                <w:szCs w:val="16"/>
              </w:rPr>
            </w:pPr>
            <w:r w:rsidRPr="00605FA5">
              <w:rPr>
                <w:rFonts w:ascii="Calibri" w:hAnsi="Calibri"/>
                <w:b/>
                <w:sz w:val="16"/>
                <w:szCs w:val="16"/>
              </w:rPr>
              <w:lastRenderedPageBreak/>
              <w:t>Família</w:t>
            </w:r>
          </w:p>
        </w:tc>
        <w:tc>
          <w:tcPr>
            <w:tcW w:w="3873" w:type="pct"/>
            <w:tcBorders>
              <w:top w:val="single" w:sz="4" w:space="0" w:color="auto"/>
              <w:bottom w:val="single" w:sz="4" w:space="0" w:color="auto"/>
            </w:tcBorders>
            <w:vAlign w:val="center"/>
          </w:tcPr>
          <w:p w:rsidR="00EF0074" w:rsidRPr="00605FA5" w:rsidRDefault="00EF0074" w:rsidP="00DB3C9C">
            <w:pPr>
              <w:rPr>
                <w:rFonts w:ascii="Calibri" w:hAnsi="Calibri"/>
                <w:sz w:val="16"/>
                <w:szCs w:val="16"/>
              </w:rPr>
            </w:pPr>
          </w:p>
        </w:tc>
      </w:tr>
      <w:tr w:rsidR="00EF0074" w:rsidRPr="00605FA5" w:rsidTr="00DB3C9C">
        <w:trPr>
          <w:trHeight w:hRule="exact" w:val="244"/>
        </w:trPr>
        <w:tc>
          <w:tcPr>
            <w:tcW w:w="1127" w:type="pct"/>
            <w:tcBorders>
              <w:top w:val="single" w:sz="4" w:space="0" w:color="auto"/>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chefe</w:t>
            </w:r>
          </w:p>
        </w:tc>
        <w:tc>
          <w:tcPr>
            <w:tcW w:w="3873" w:type="pct"/>
            <w:tcBorders>
              <w:top w:val="single" w:sz="4" w:space="0" w:color="auto"/>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Variável binária: 1- responsável pela família; 0-caso contrário *</w:t>
            </w:r>
          </w:p>
        </w:tc>
      </w:tr>
      <w:tr w:rsidR="00EF0074" w:rsidRPr="00605FA5" w:rsidTr="00DB3C9C">
        <w:trPr>
          <w:trHeight w:hRule="exact" w:val="244"/>
        </w:trPr>
        <w:tc>
          <w:tcPr>
            <w:tcW w:w="1127" w:type="pct"/>
            <w:vAlign w:val="center"/>
          </w:tcPr>
          <w:p w:rsidR="00EF0074" w:rsidRPr="00605FA5" w:rsidRDefault="00EF0074" w:rsidP="00DB3C9C">
            <w:pPr>
              <w:rPr>
                <w:rFonts w:ascii="Calibri" w:hAnsi="Calibri"/>
                <w:sz w:val="16"/>
                <w:szCs w:val="16"/>
              </w:rPr>
            </w:pPr>
            <w:r w:rsidRPr="00605FA5">
              <w:rPr>
                <w:rFonts w:ascii="Calibri" w:hAnsi="Calibri"/>
                <w:sz w:val="16"/>
                <w:szCs w:val="16"/>
              </w:rPr>
              <w:t>casado</w:t>
            </w:r>
          </w:p>
        </w:tc>
        <w:tc>
          <w:tcPr>
            <w:tcW w:w="3873" w:type="pct"/>
            <w:vAlign w:val="center"/>
          </w:tcPr>
          <w:p w:rsidR="00EF0074" w:rsidRPr="00605FA5" w:rsidRDefault="00EF0074" w:rsidP="00DB3C9C">
            <w:pPr>
              <w:rPr>
                <w:rFonts w:ascii="Calibri" w:hAnsi="Calibri"/>
                <w:sz w:val="16"/>
                <w:szCs w:val="16"/>
              </w:rPr>
            </w:pPr>
            <w:r w:rsidRPr="00605FA5">
              <w:rPr>
                <w:rFonts w:ascii="Calibri" w:hAnsi="Calibri"/>
                <w:sz w:val="16"/>
                <w:szCs w:val="16"/>
              </w:rPr>
              <w:t>Variável binária: 1- vive com cônjuge; 0-caso contrário *</w:t>
            </w:r>
          </w:p>
        </w:tc>
      </w:tr>
      <w:tr w:rsidR="00EF0074" w:rsidRPr="00605FA5" w:rsidTr="00DB3C9C">
        <w:trPr>
          <w:trHeight w:hRule="exact" w:val="244"/>
        </w:trPr>
        <w:tc>
          <w:tcPr>
            <w:tcW w:w="1127" w:type="pct"/>
            <w:vAlign w:val="center"/>
          </w:tcPr>
          <w:p w:rsidR="00EF0074" w:rsidRPr="00605FA5" w:rsidRDefault="00EF0074" w:rsidP="00DB3C9C">
            <w:pPr>
              <w:rPr>
                <w:rFonts w:ascii="Calibri" w:hAnsi="Calibri"/>
                <w:sz w:val="16"/>
                <w:szCs w:val="16"/>
              </w:rPr>
            </w:pPr>
            <w:r w:rsidRPr="00605FA5">
              <w:rPr>
                <w:rFonts w:ascii="Calibri" w:hAnsi="Calibri"/>
                <w:sz w:val="16"/>
                <w:szCs w:val="16"/>
              </w:rPr>
              <w:t>família.tamanho</w:t>
            </w:r>
          </w:p>
        </w:tc>
        <w:tc>
          <w:tcPr>
            <w:tcW w:w="3873" w:type="pct"/>
            <w:vAlign w:val="center"/>
          </w:tcPr>
          <w:p w:rsidR="00EF0074" w:rsidRPr="00605FA5" w:rsidRDefault="00EF0074" w:rsidP="00DB3C9C">
            <w:pPr>
              <w:rPr>
                <w:rFonts w:ascii="Calibri" w:hAnsi="Calibri"/>
                <w:sz w:val="16"/>
                <w:szCs w:val="16"/>
              </w:rPr>
            </w:pPr>
            <w:r w:rsidRPr="00605FA5">
              <w:rPr>
                <w:rFonts w:ascii="Calibri" w:hAnsi="Calibri"/>
                <w:sz w:val="16"/>
                <w:szCs w:val="16"/>
              </w:rPr>
              <w:t>Tamanho da família (número de pessoas )</w:t>
            </w:r>
          </w:p>
        </w:tc>
      </w:tr>
      <w:tr w:rsidR="00EF0074" w:rsidRPr="00605FA5" w:rsidTr="00DB3C9C">
        <w:trPr>
          <w:trHeight w:hRule="exact" w:val="244"/>
        </w:trPr>
        <w:tc>
          <w:tcPr>
            <w:tcW w:w="1127" w:type="pct"/>
            <w:vAlign w:val="center"/>
          </w:tcPr>
          <w:p w:rsidR="00EF0074" w:rsidRPr="00605FA5" w:rsidRDefault="00EF0074" w:rsidP="00DB3C9C">
            <w:pPr>
              <w:rPr>
                <w:rFonts w:ascii="Calibri" w:hAnsi="Calibri"/>
                <w:sz w:val="16"/>
                <w:szCs w:val="16"/>
              </w:rPr>
            </w:pPr>
            <w:r w:rsidRPr="00605FA5">
              <w:rPr>
                <w:rFonts w:ascii="Calibri" w:hAnsi="Calibri"/>
                <w:sz w:val="16"/>
                <w:szCs w:val="16"/>
              </w:rPr>
              <w:t>filho14</w:t>
            </w:r>
          </w:p>
        </w:tc>
        <w:tc>
          <w:tcPr>
            <w:tcW w:w="3873" w:type="pct"/>
            <w:vAlign w:val="center"/>
          </w:tcPr>
          <w:p w:rsidR="00EF0074" w:rsidRPr="00605FA5" w:rsidRDefault="00EF0074" w:rsidP="00DB3C9C">
            <w:pPr>
              <w:rPr>
                <w:rFonts w:ascii="Calibri" w:hAnsi="Calibri"/>
                <w:sz w:val="16"/>
                <w:szCs w:val="16"/>
              </w:rPr>
            </w:pPr>
            <w:r w:rsidRPr="00605FA5">
              <w:rPr>
                <w:rFonts w:ascii="Calibri" w:hAnsi="Calibri"/>
                <w:sz w:val="16"/>
                <w:szCs w:val="16"/>
              </w:rPr>
              <w:t>Variável binária: 1- possui filho menor de 14 anos; 0-caso contrário *</w:t>
            </w:r>
          </w:p>
        </w:tc>
      </w:tr>
      <w:tr w:rsidR="00EF0074" w:rsidRPr="00605FA5" w:rsidTr="00DB3C9C">
        <w:trPr>
          <w:trHeight w:hRule="exact" w:val="244"/>
        </w:trPr>
        <w:tc>
          <w:tcPr>
            <w:tcW w:w="1127" w:type="pct"/>
            <w:tcBorders>
              <w:top w:val="nil"/>
              <w:bottom w:val="nil"/>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trabalhadores.família</w:t>
            </w:r>
          </w:p>
        </w:tc>
        <w:tc>
          <w:tcPr>
            <w:tcW w:w="3873" w:type="pct"/>
            <w:tcBorders>
              <w:top w:val="nil"/>
              <w:bottom w:val="nil"/>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Número de trabalhadores no domicílio</w:t>
            </w:r>
          </w:p>
        </w:tc>
      </w:tr>
      <w:tr w:rsidR="00EF0074" w:rsidRPr="00605FA5" w:rsidTr="00DB3C9C">
        <w:trPr>
          <w:trHeight w:hRule="exact" w:val="244"/>
        </w:trPr>
        <w:tc>
          <w:tcPr>
            <w:tcW w:w="1127" w:type="pct"/>
            <w:tcBorders>
              <w:top w:val="nil"/>
              <w:bottom w:val="nil"/>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pensionistas.família</w:t>
            </w:r>
          </w:p>
        </w:tc>
        <w:tc>
          <w:tcPr>
            <w:tcW w:w="3873" w:type="pct"/>
            <w:tcBorders>
              <w:top w:val="nil"/>
              <w:bottom w:val="nil"/>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Número de pensionistas no domicílio</w:t>
            </w:r>
          </w:p>
        </w:tc>
      </w:tr>
      <w:tr w:rsidR="00EF0074" w:rsidRPr="00605FA5" w:rsidTr="00DB3C9C">
        <w:trPr>
          <w:trHeight w:hRule="exact" w:val="244"/>
        </w:trPr>
        <w:tc>
          <w:tcPr>
            <w:tcW w:w="1127" w:type="pct"/>
            <w:tcBorders>
              <w:top w:val="nil"/>
              <w:bottom w:val="single" w:sz="4" w:space="0" w:color="auto"/>
            </w:tcBorders>
            <w:vAlign w:val="center"/>
          </w:tcPr>
          <w:p w:rsidR="00EF0074" w:rsidRPr="00605FA5" w:rsidRDefault="00EF0074" w:rsidP="00DB3C9C">
            <w:pPr>
              <w:rPr>
                <w:rFonts w:ascii="Calibri" w:hAnsi="Calibri"/>
                <w:sz w:val="16"/>
                <w:szCs w:val="16"/>
              </w:rPr>
            </w:pPr>
            <w:r w:rsidRPr="00605FA5">
              <w:rPr>
                <w:rFonts w:asciiTheme="minorHAnsi" w:eastAsia="Times New Roman" w:hAnsiTheme="minorHAnsi"/>
                <w:sz w:val="16"/>
                <w:szCs w:val="16"/>
                <w:lang w:val="en-US"/>
              </w:rPr>
              <w:t>Não-Aposentado</w:t>
            </w:r>
          </w:p>
        </w:tc>
        <w:tc>
          <w:tcPr>
            <w:tcW w:w="3873" w:type="pct"/>
            <w:tcBorders>
              <w:top w:val="nil"/>
              <w:bottom w:val="single" w:sz="4" w:space="0" w:color="auto"/>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Variável binária: 1- se é não-aposentado; 0 - se aposentado *</w:t>
            </w:r>
          </w:p>
        </w:tc>
      </w:tr>
      <w:tr w:rsidR="00EF0074" w:rsidRPr="00605FA5" w:rsidTr="00DB3C9C">
        <w:trPr>
          <w:trHeight w:hRule="exact" w:val="244"/>
        </w:trPr>
        <w:tc>
          <w:tcPr>
            <w:tcW w:w="1127" w:type="pct"/>
            <w:tcBorders>
              <w:top w:val="single" w:sz="4" w:space="0" w:color="auto"/>
              <w:bottom w:val="single" w:sz="4" w:space="0" w:color="auto"/>
            </w:tcBorders>
            <w:vAlign w:val="center"/>
          </w:tcPr>
          <w:p w:rsidR="00EF0074" w:rsidRPr="00605FA5" w:rsidRDefault="00EF0074" w:rsidP="00DB3C9C">
            <w:pPr>
              <w:rPr>
                <w:rFonts w:ascii="Calibri" w:hAnsi="Calibri"/>
                <w:b/>
                <w:sz w:val="16"/>
                <w:szCs w:val="16"/>
              </w:rPr>
            </w:pPr>
            <w:r w:rsidRPr="00605FA5">
              <w:rPr>
                <w:rFonts w:ascii="Calibri" w:hAnsi="Calibri"/>
                <w:b/>
                <w:sz w:val="16"/>
                <w:szCs w:val="16"/>
              </w:rPr>
              <w:t xml:space="preserve">Residência </w:t>
            </w:r>
          </w:p>
          <w:p w:rsidR="00EF0074" w:rsidRPr="00605FA5" w:rsidRDefault="00EF0074" w:rsidP="00DB3C9C">
            <w:pPr>
              <w:rPr>
                <w:b/>
                <w:sz w:val="16"/>
                <w:szCs w:val="16"/>
              </w:rPr>
            </w:pPr>
            <w:r w:rsidRPr="00605FA5">
              <w:rPr>
                <w:b/>
                <w:sz w:val="16"/>
                <w:szCs w:val="16"/>
              </w:rPr>
              <w:t>há 5 anos</w:t>
            </w:r>
          </w:p>
        </w:tc>
        <w:tc>
          <w:tcPr>
            <w:tcW w:w="3873" w:type="pct"/>
            <w:tcBorders>
              <w:top w:val="single" w:sz="4" w:space="0" w:color="auto"/>
              <w:bottom w:val="single" w:sz="4" w:space="0" w:color="auto"/>
            </w:tcBorders>
            <w:vAlign w:val="center"/>
          </w:tcPr>
          <w:p w:rsidR="00EF0074" w:rsidRPr="00605FA5" w:rsidRDefault="00EF0074" w:rsidP="00DB3C9C">
            <w:pPr>
              <w:rPr>
                <w:sz w:val="16"/>
                <w:szCs w:val="16"/>
              </w:rPr>
            </w:pPr>
          </w:p>
        </w:tc>
      </w:tr>
      <w:tr w:rsidR="00EF0074" w:rsidRPr="00605FA5" w:rsidTr="00DB3C9C">
        <w:trPr>
          <w:trHeight w:hRule="exact" w:val="244"/>
        </w:trPr>
        <w:tc>
          <w:tcPr>
            <w:tcW w:w="1127" w:type="pct"/>
            <w:tcBorders>
              <w:top w:val="nil"/>
              <w:bottom w:val="nil"/>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NO</w:t>
            </w:r>
          </w:p>
          <w:p w:rsidR="00EF0074" w:rsidRPr="00605FA5" w:rsidRDefault="00EF0074" w:rsidP="00DB3C9C">
            <w:pPr>
              <w:rPr>
                <w:rFonts w:ascii="Calibri" w:hAnsi="Calibri"/>
                <w:sz w:val="16"/>
                <w:szCs w:val="16"/>
              </w:rPr>
            </w:pPr>
          </w:p>
        </w:tc>
        <w:tc>
          <w:tcPr>
            <w:tcW w:w="3873" w:type="pct"/>
            <w:tcBorders>
              <w:top w:val="nil"/>
              <w:bottom w:val="nil"/>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 xml:space="preserve">Variável binária: 1- reside na região Norte; 0 – caso contrário </w:t>
            </w:r>
          </w:p>
        </w:tc>
      </w:tr>
      <w:tr w:rsidR="00EF0074" w:rsidRPr="00605FA5" w:rsidTr="00DB3C9C">
        <w:trPr>
          <w:trHeight w:hRule="exact" w:val="244"/>
        </w:trPr>
        <w:tc>
          <w:tcPr>
            <w:tcW w:w="1127" w:type="pct"/>
            <w:tcBorders>
              <w:top w:val="nil"/>
              <w:bottom w:val="nil"/>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NE</w:t>
            </w:r>
          </w:p>
        </w:tc>
        <w:tc>
          <w:tcPr>
            <w:tcW w:w="3873" w:type="pct"/>
            <w:tcBorders>
              <w:top w:val="nil"/>
              <w:bottom w:val="nil"/>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 xml:space="preserve">Variável binária: 1- reside na região Nordeste; 0 – caso contrário </w:t>
            </w:r>
          </w:p>
        </w:tc>
      </w:tr>
      <w:tr w:rsidR="00EF0074" w:rsidRPr="00605FA5" w:rsidTr="00DB3C9C">
        <w:trPr>
          <w:trHeight w:hRule="exact" w:val="244"/>
        </w:trPr>
        <w:tc>
          <w:tcPr>
            <w:tcW w:w="1127" w:type="pct"/>
            <w:tcBorders>
              <w:top w:val="nil"/>
              <w:bottom w:val="nil"/>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SUL</w:t>
            </w:r>
          </w:p>
        </w:tc>
        <w:tc>
          <w:tcPr>
            <w:tcW w:w="3873" w:type="pct"/>
            <w:tcBorders>
              <w:top w:val="nil"/>
              <w:bottom w:val="nil"/>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 xml:space="preserve">Variável binária: 1- reside na região Sul; 0 – caso contrário </w:t>
            </w:r>
          </w:p>
        </w:tc>
      </w:tr>
      <w:tr w:rsidR="00EF0074" w:rsidRPr="00605FA5" w:rsidTr="00DB3C9C">
        <w:trPr>
          <w:trHeight w:hRule="exact" w:val="244"/>
        </w:trPr>
        <w:tc>
          <w:tcPr>
            <w:tcW w:w="1127" w:type="pct"/>
            <w:tcBorders>
              <w:top w:val="nil"/>
              <w:bottom w:val="nil"/>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CO</w:t>
            </w:r>
          </w:p>
        </w:tc>
        <w:tc>
          <w:tcPr>
            <w:tcW w:w="3873" w:type="pct"/>
            <w:tcBorders>
              <w:top w:val="nil"/>
              <w:bottom w:val="nil"/>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 xml:space="preserve">Variável binária: 1- reside na região Centro-Oeste; 0 – caso contrário </w:t>
            </w:r>
          </w:p>
        </w:tc>
      </w:tr>
      <w:tr w:rsidR="00EF0074" w:rsidRPr="00605FA5" w:rsidTr="00DB3C9C">
        <w:trPr>
          <w:trHeight w:hRule="exact" w:val="244"/>
        </w:trPr>
        <w:tc>
          <w:tcPr>
            <w:tcW w:w="1127" w:type="pct"/>
            <w:tcBorders>
              <w:top w:val="nil"/>
              <w:bottom w:val="single" w:sz="4" w:space="0" w:color="auto"/>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SE*</w:t>
            </w:r>
          </w:p>
        </w:tc>
        <w:tc>
          <w:tcPr>
            <w:tcW w:w="3873" w:type="pct"/>
            <w:tcBorders>
              <w:top w:val="nil"/>
              <w:bottom w:val="single" w:sz="4" w:space="0" w:color="auto"/>
            </w:tcBorders>
            <w:vAlign w:val="center"/>
          </w:tcPr>
          <w:p w:rsidR="00EF0074" w:rsidRPr="00605FA5" w:rsidRDefault="00EF0074" w:rsidP="00DB3C9C">
            <w:pPr>
              <w:rPr>
                <w:rFonts w:ascii="Calibri" w:hAnsi="Calibri"/>
                <w:sz w:val="16"/>
                <w:szCs w:val="16"/>
              </w:rPr>
            </w:pPr>
            <w:r w:rsidRPr="00605FA5">
              <w:rPr>
                <w:rFonts w:ascii="Calibri" w:hAnsi="Calibri"/>
                <w:sz w:val="16"/>
                <w:szCs w:val="16"/>
              </w:rPr>
              <w:t>Variável binária: 1- reside na região Sudeste; 0 – caso contrário</w:t>
            </w:r>
          </w:p>
        </w:tc>
      </w:tr>
    </w:tbl>
    <w:p w:rsidR="00EF0074" w:rsidRPr="006B424C" w:rsidRDefault="00EF0074" w:rsidP="002851EB">
      <w:pPr>
        <w:spacing w:after="0" w:line="240" w:lineRule="auto"/>
        <w:rPr>
          <w:sz w:val="20"/>
          <w:szCs w:val="20"/>
        </w:rPr>
      </w:pPr>
      <w:r w:rsidRPr="006B424C">
        <w:rPr>
          <w:sz w:val="20"/>
          <w:szCs w:val="20"/>
        </w:rPr>
        <w:t>Fonte: Elaborado pelos autores a partir dos dados da PNAD de 2007. Nota: * Categoria de referência/controle.</w:t>
      </w:r>
    </w:p>
    <w:p w:rsidR="00605FA5" w:rsidRDefault="00605FA5" w:rsidP="002851EB">
      <w:pPr>
        <w:autoSpaceDE w:val="0"/>
        <w:autoSpaceDN w:val="0"/>
        <w:adjustRightInd w:val="0"/>
        <w:spacing w:after="0" w:line="240" w:lineRule="auto"/>
        <w:rPr>
          <w:rFonts w:ascii="Cambria" w:hAnsi="Cambria"/>
          <w:b/>
          <w:sz w:val="22"/>
          <w:szCs w:val="22"/>
        </w:rPr>
      </w:pPr>
    </w:p>
    <w:p w:rsidR="00EF0074" w:rsidRPr="006B424C" w:rsidRDefault="00EF0074" w:rsidP="002851EB">
      <w:pPr>
        <w:autoSpaceDE w:val="0"/>
        <w:autoSpaceDN w:val="0"/>
        <w:adjustRightInd w:val="0"/>
        <w:spacing w:after="0" w:line="240" w:lineRule="auto"/>
        <w:rPr>
          <w:rFonts w:ascii="Cambria" w:hAnsi="Cambria"/>
          <w:b/>
          <w:sz w:val="22"/>
          <w:szCs w:val="22"/>
        </w:rPr>
      </w:pPr>
      <w:r w:rsidRPr="006B424C">
        <w:rPr>
          <w:rFonts w:ascii="Cambria" w:hAnsi="Cambria"/>
          <w:b/>
          <w:sz w:val="22"/>
          <w:szCs w:val="22"/>
        </w:rPr>
        <w:t>Tabela A.2: Estatísticas descritivas das variáveis utilizadas nas regressões</w:t>
      </w:r>
      <w:r w:rsidR="00C22294">
        <w:rPr>
          <w:rFonts w:ascii="Cambria" w:hAnsi="Cambria"/>
          <w:b/>
          <w:sz w:val="22"/>
          <w:szCs w:val="22"/>
        </w:rPr>
        <w:t xml:space="preserve"> </w:t>
      </w:r>
    </w:p>
    <w:tbl>
      <w:tblPr>
        <w:tblW w:w="5000" w:type="pct"/>
        <w:tblBorders>
          <w:top w:val="single" w:sz="4" w:space="0" w:color="auto"/>
          <w:bottom w:val="single" w:sz="4" w:space="0" w:color="auto"/>
        </w:tblBorders>
        <w:tblLook w:val="04A0"/>
      </w:tblPr>
      <w:tblGrid>
        <w:gridCol w:w="2454"/>
        <w:gridCol w:w="1403"/>
        <w:gridCol w:w="1949"/>
        <w:gridCol w:w="1949"/>
        <w:gridCol w:w="974"/>
        <w:gridCol w:w="1125"/>
      </w:tblGrid>
      <w:tr w:rsidR="005E7E70" w:rsidRPr="00605FA5" w:rsidTr="00DB3C9C">
        <w:trPr>
          <w:trHeight w:hRule="exact" w:val="244"/>
        </w:trPr>
        <w:tc>
          <w:tcPr>
            <w:tcW w:w="1245" w:type="pct"/>
            <w:tcBorders>
              <w:top w:val="single" w:sz="4" w:space="0" w:color="auto"/>
              <w:bottom w:val="single" w:sz="4" w:space="0" w:color="auto"/>
            </w:tcBorders>
            <w:shd w:val="clear" w:color="auto" w:fill="auto"/>
            <w:noWrap/>
            <w:vAlign w:val="center"/>
            <w:hideMark/>
          </w:tcPr>
          <w:p w:rsidR="005E7E70" w:rsidRPr="00605FA5" w:rsidRDefault="005E7E70" w:rsidP="00DB3C9C">
            <w:pPr>
              <w:spacing w:after="0" w:line="240" w:lineRule="auto"/>
              <w:jc w:val="center"/>
              <w:rPr>
                <w:rFonts w:ascii="Calibri" w:eastAsia="Times New Roman" w:hAnsi="Calibri"/>
                <w:b/>
                <w:sz w:val="16"/>
                <w:szCs w:val="16"/>
              </w:rPr>
            </w:pPr>
          </w:p>
        </w:tc>
        <w:tc>
          <w:tcPr>
            <w:tcW w:w="712" w:type="pct"/>
            <w:tcBorders>
              <w:top w:val="single" w:sz="4" w:space="0" w:color="auto"/>
              <w:bottom w:val="single" w:sz="4" w:space="0" w:color="auto"/>
            </w:tcBorders>
            <w:shd w:val="clear" w:color="auto" w:fill="auto"/>
            <w:noWrap/>
            <w:vAlign w:val="center"/>
            <w:hideMark/>
          </w:tcPr>
          <w:p w:rsidR="005E7E70" w:rsidRPr="00605FA5" w:rsidRDefault="005E7E70" w:rsidP="00DB3C9C">
            <w:pPr>
              <w:spacing w:after="0" w:line="240" w:lineRule="auto"/>
              <w:jc w:val="center"/>
              <w:rPr>
                <w:rFonts w:ascii="Calibri" w:eastAsia="Times New Roman" w:hAnsi="Calibri"/>
                <w:b/>
                <w:sz w:val="16"/>
                <w:szCs w:val="16"/>
              </w:rPr>
            </w:pPr>
          </w:p>
        </w:tc>
        <w:tc>
          <w:tcPr>
            <w:tcW w:w="989" w:type="pct"/>
            <w:tcBorders>
              <w:top w:val="single" w:sz="4" w:space="0" w:color="auto"/>
              <w:bottom w:val="single" w:sz="4" w:space="0" w:color="auto"/>
            </w:tcBorders>
            <w:shd w:val="clear" w:color="auto" w:fill="auto"/>
            <w:noWrap/>
            <w:vAlign w:val="center"/>
            <w:hideMark/>
          </w:tcPr>
          <w:p w:rsidR="005E7E70" w:rsidRPr="00605FA5" w:rsidRDefault="005E7E70" w:rsidP="00DB3C9C">
            <w:pPr>
              <w:spacing w:after="0" w:line="240" w:lineRule="auto"/>
              <w:jc w:val="center"/>
              <w:rPr>
                <w:rFonts w:ascii="Calibri" w:eastAsia="Times New Roman" w:hAnsi="Calibri"/>
                <w:b/>
                <w:sz w:val="16"/>
                <w:szCs w:val="16"/>
              </w:rPr>
            </w:pPr>
            <w:r w:rsidRPr="00605FA5">
              <w:rPr>
                <w:rFonts w:ascii="Calibri" w:eastAsia="Times New Roman" w:hAnsi="Calibri"/>
                <w:b/>
                <w:sz w:val="16"/>
                <w:szCs w:val="16"/>
              </w:rPr>
              <w:t>Mulheres</w:t>
            </w:r>
          </w:p>
        </w:tc>
        <w:tc>
          <w:tcPr>
            <w:tcW w:w="989" w:type="pct"/>
            <w:tcBorders>
              <w:top w:val="single" w:sz="4" w:space="0" w:color="auto"/>
              <w:bottom w:val="single" w:sz="4" w:space="0" w:color="auto"/>
            </w:tcBorders>
            <w:shd w:val="clear" w:color="auto" w:fill="auto"/>
            <w:noWrap/>
            <w:vAlign w:val="center"/>
            <w:hideMark/>
          </w:tcPr>
          <w:p w:rsidR="005E7E70" w:rsidRPr="00605FA5" w:rsidRDefault="005E7E70" w:rsidP="00DB3C9C">
            <w:pPr>
              <w:spacing w:after="0" w:line="240" w:lineRule="auto"/>
              <w:jc w:val="center"/>
              <w:rPr>
                <w:rFonts w:ascii="Calibri" w:eastAsia="Times New Roman" w:hAnsi="Calibri"/>
                <w:b/>
                <w:sz w:val="16"/>
                <w:szCs w:val="16"/>
              </w:rPr>
            </w:pPr>
          </w:p>
        </w:tc>
        <w:tc>
          <w:tcPr>
            <w:tcW w:w="494" w:type="pct"/>
            <w:tcBorders>
              <w:top w:val="single" w:sz="4" w:space="0" w:color="auto"/>
              <w:bottom w:val="single" w:sz="4" w:space="0" w:color="auto"/>
            </w:tcBorders>
            <w:shd w:val="clear" w:color="auto" w:fill="auto"/>
            <w:noWrap/>
            <w:vAlign w:val="center"/>
            <w:hideMark/>
          </w:tcPr>
          <w:p w:rsidR="005E7E70" w:rsidRPr="00605FA5" w:rsidRDefault="005E7E70" w:rsidP="00DB3C9C">
            <w:pPr>
              <w:spacing w:after="0" w:line="240" w:lineRule="auto"/>
              <w:jc w:val="center"/>
              <w:rPr>
                <w:rFonts w:ascii="Calibri" w:eastAsia="Times New Roman" w:hAnsi="Calibri"/>
                <w:b/>
                <w:sz w:val="16"/>
                <w:szCs w:val="16"/>
              </w:rPr>
            </w:pPr>
          </w:p>
        </w:tc>
        <w:tc>
          <w:tcPr>
            <w:tcW w:w="571" w:type="pct"/>
            <w:tcBorders>
              <w:top w:val="single" w:sz="4" w:space="0" w:color="auto"/>
              <w:bottom w:val="single" w:sz="4" w:space="0" w:color="auto"/>
            </w:tcBorders>
            <w:shd w:val="clear" w:color="auto" w:fill="auto"/>
            <w:noWrap/>
            <w:vAlign w:val="center"/>
            <w:hideMark/>
          </w:tcPr>
          <w:p w:rsidR="005E7E70" w:rsidRPr="00605FA5" w:rsidRDefault="005E7E70" w:rsidP="00DB3C9C">
            <w:pPr>
              <w:spacing w:after="0" w:line="240" w:lineRule="auto"/>
              <w:jc w:val="center"/>
              <w:rPr>
                <w:rFonts w:ascii="Calibri" w:eastAsia="Times New Roman" w:hAnsi="Calibri"/>
                <w:b/>
                <w:sz w:val="16"/>
                <w:szCs w:val="16"/>
              </w:rPr>
            </w:pPr>
          </w:p>
        </w:tc>
      </w:tr>
      <w:tr w:rsidR="00EF0074" w:rsidRPr="00605FA5" w:rsidTr="00DB3C9C">
        <w:trPr>
          <w:trHeight w:hRule="exact" w:val="244"/>
        </w:trPr>
        <w:tc>
          <w:tcPr>
            <w:tcW w:w="1245" w:type="pct"/>
            <w:tcBorders>
              <w:top w:val="single" w:sz="4" w:space="0" w:color="auto"/>
              <w:bottom w:val="single" w:sz="4" w:space="0" w:color="auto"/>
            </w:tcBorders>
            <w:shd w:val="clear" w:color="auto" w:fill="auto"/>
            <w:noWrap/>
            <w:vAlign w:val="center"/>
            <w:hideMark/>
          </w:tcPr>
          <w:p w:rsidR="00EF0074" w:rsidRPr="00605FA5" w:rsidRDefault="00EF0074" w:rsidP="00DB3C9C">
            <w:pPr>
              <w:spacing w:after="0" w:line="240" w:lineRule="auto"/>
              <w:jc w:val="center"/>
              <w:rPr>
                <w:rFonts w:ascii="Calibri" w:eastAsia="Times New Roman" w:hAnsi="Calibri"/>
                <w:b/>
                <w:sz w:val="16"/>
                <w:szCs w:val="16"/>
              </w:rPr>
            </w:pPr>
            <w:r w:rsidRPr="00605FA5">
              <w:rPr>
                <w:rFonts w:ascii="Calibri" w:eastAsia="Times New Roman" w:hAnsi="Calibri"/>
                <w:b/>
                <w:sz w:val="16"/>
                <w:szCs w:val="16"/>
              </w:rPr>
              <w:t>variável</w:t>
            </w:r>
          </w:p>
        </w:tc>
        <w:tc>
          <w:tcPr>
            <w:tcW w:w="712" w:type="pct"/>
            <w:tcBorders>
              <w:top w:val="single" w:sz="4" w:space="0" w:color="auto"/>
              <w:bottom w:val="single" w:sz="4" w:space="0" w:color="auto"/>
            </w:tcBorders>
            <w:shd w:val="clear" w:color="auto" w:fill="auto"/>
            <w:noWrap/>
            <w:vAlign w:val="center"/>
            <w:hideMark/>
          </w:tcPr>
          <w:p w:rsidR="00EF0074" w:rsidRPr="00605FA5" w:rsidRDefault="00EF0074" w:rsidP="00DB3C9C">
            <w:pPr>
              <w:spacing w:after="0" w:line="240" w:lineRule="auto"/>
              <w:jc w:val="center"/>
              <w:rPr>
                <w:rFonts w:ascii="Calibri" w:eastAsia="Times New Roman" w:hAnsi="Calibri"/>
                <w:b/>
                <w:sz w:val="16"/>
                <w:szCs w:val="16"/>
              </w:rPr>
            </w:pPr>
            <w:r w:rsidRPr="00605FA5">
              <w:rPr>
                <w:rFonts w:ascii="Calibri" w:eastAsia="Times New Roman" w:hAnsi="Calibri"/>
                <w:b/>
                <w:sz w:val="16"/>
                <w:szCs w:val="16"/>
              </w:rPr>
              <w:t>observações</w:t>
            </w:r>
          </w:p>
        </w:tc>
        <w:tc>
          <w:tcPr>
            <w:tcW w:w="989" w:type="pct"/>
            <w:tcBorders>
              <w:top w:val="single" w:sz="4" w:space="0" w:color="auto"/>
              <w:bottom w:val="single" w:sz="4" w:space="0" w:color="auto"/>
            </w:tcBorders>
            <w:shd w:val="clear" w:color="auto" w:fill="auto"/>
            <w:noWrap/>
            <w:vAlign w:val="center"/>
            <w:hideMark/>
          </w:tcPr>
          <w:p w:rsidR="00EF0074" w:rsidRPr="00605FA5" w:rsidRDefault="00EF0074" w:rsidP="00DB3C9C">
            <w:pPr>
              <w:spacing w:after="0" w:line="240" w:lineRule="auto"/>
              <w:jc w:val="center"/>
              <w:rPr>
                <w:rFonts w:ascii="Calibri" w:eastAsia="Times New Roman" w:hAnsi="Calibri"/>
                <w:b/>
                <w:sz w:val="16"/>
                <w:szCs w:val="16"/>
              </w:rPr>
            </w:pPr>
            <w:r w:rsidRPr="00605FA5">
              <w:rPr>
                <w:rFonts w:ascii="Calibri" w:eastAsia="Times New Roman" w:hAnsi="Calibri"/>
                <w:b/>
                <w:sz w:val="16"/>
                <w:szCs w:val="16"/>
              </w:rPr>
              <w:t>média</w:t>
            </w:r>
          </w:p>
        </w:tc>
        <w:tc>
          <w:tcPr>
            <w:tcW w:w="989" w:type="pct"/>
            <w:tcBorders>
              <w:top w:val="single" w:sz="4" w:space="0" w:color="auto"/>
              <w:bottom w:val="single" w:sz="4" w:space="0" w:color="auto"/>
            </w:tcBorders>
            <w:shd w:val="clear" w:color="auto" w:fill="auto"/>
            <w:noWrap/>
            <w:vAlign w:val="center"/>
            <w:hideMark/>
          </w:tcPr>
          <w:p w:rsidR="00EF0074" w:rsidRPr="00605FA5" w:rsidRDefault="00EF0074" w:rsidP="00DB3C9C">
            <w:pPr>
              <w:spacing w:after="0" w:line="240" w:lineRule="auto"/>
              <w:jc w:val="center"/>
              <w:rPr>
                <w:rFonts w:ascii="Calibri" w:eastAsia="Times New Roman" w:hAnsi="Calibri"/>
                <w:b/>
                <w:sz w:val="16"/>
                <w:szCs w:val="16"/>
              </w:rPr>
            </w:pPr>
            <w:r w:rsidRPr="00605FA5">
              <w:rPr>
                <w:rFonts w:ascii="Calibri" w:eastAsia="Times New Roman" w:hAnsi="Calibri"/>
                <w:b/>
                <w:sz w:val="16"/>
                <w:szCs w:val="16"/>
              </w:rPr>
              <w:t>desvio-padrão</w:t>
            </w:r>
          </w:p>
        </w:tc>
        <w:tc>
          <w:tcPr>
            <w:tcW w:w="494" w:type="pct"/>
            <w:tcBorders>
              <w:top w:val="single" w:sz="4" w:space="0" w:color="auto"/>
              <w:bottom w:val="single" w:sz="4" w:space="0" w:color="auto"/>
            </w:tcBorders>
            <w:shd w:val="clear" w:color="auto" w:fill="auto"/>
            <w:noWrap/>
            <w:vAlign w:val="center"/>
            <w:hideMark/>
          </w:tcPr>
          <w:p w:rsidR="00EF0074" w:rsidRPr="00605FA5" w:rsidRDefault="00EF0074" w:rsidP="00DB3C9C">
            <w:pPr>
              <w:spacing w:after="0" w:line="240" w:lineRule="auto"/>
              <w:jc w:val="center"/>
              <w:rPr>
                <w:rFonts w:ascii="Calibri" w:eastAsia="Times New Roman" w:hAnsi="Calibri"/>
                <w:b/>
                <w:sz w:val="16"/>
                <w:szCs w:val="16"/>
              </w:rPr>
            </w:pPr>
            <w:r w:rsidRPr="00605FA5">
              <w:rPr>
                <w:rFonts w:ascii="Calibri" w:eastAsia="Times New Roman" w:hAnsi="Calibri"/>
                <w:b/>
                <w:sz w:val="16"/>
                <w:szCs w:val="16"/>
              </w:rPr>
              <w:t>mínimo</w:t>
            </w:r>
          </w:p>
        </w:tc>
        <w:tc>
          <w:tcPr>
            <w:tcW w:w="571" w:type="pct"/>
            <w:tcBorders>
              <w:top w:val="single" w:sz="4" w:space="0" w:color="auto"/>
              <w:bottom w:val="single" w:sz="4" w:space="0" w:color="auto"/>
            </w:tcBorders>
            <w:shd w:val="clear" w:color="auto" w:fill="auto"/>
            <w:noWrap/>
            <w:vAlign w:val="center"/>
            <w:hideMark/>
          </w:tcPr>
          <w:p w:rsidR="00EF0074" w:rsidRPr="00605FA5" w:rsidRDefault="00EF0074" w:rsidP="00DB3C9C">
            <w:pPr>
              <w:spacing w:after="0" w:line="240" w:lineRule="auto"/>
              <w:jc w:val="center"/>
              <w:rPr>
                <w:rFonts w:ascii="Calibri" w:eastAsia="Times New Roman" w:hAnsi="Calibri"/>
                <w:b/>
                <w:sz w:val="16"/>
                <w:szCs w:val="16"/>
              </w:rPr>
            </w:pPr>
            <w:r w:rsidRPr="00605FA5">
              <w:rPr>
                <w:rFonts w:ascii="Calibri" w:eastAsia="Times New Roman" w:hAnsi="Calibri"/>
                <w:b/>
                <w:sz w:val="16"/>
                <w:szCs w:val="16"/>
              </w:rPr>
              <w:t>máximo</w:t>
            </w:r>
          </w:p>
        </w:tc>
      </w:tr>
      <w:tr w:rsidR="00C22294" w:rsidRPr="00605FA5" w:rsidTr="00C22294">
        <w:trPr>
          <w:trHeight w:hRule="exact" w:val="187"/>
        </w:trPr>
        <w:tc>
          <w:tcPr>
            <w:tcW w:w="1245" w:type="pct"/>
            <w:shd w:val="clear" w:color="auto" w:fill="auto"/>
            <w:noWrap/>
            <w:vAlign w:val="center"/>
            <w:hideMark/>
          </w:tcPr>
          <w:p w:rsidR="00C22294" w:rsidRPr="00605FA5" w:rsidRDefault="00C22294" w:rsidP="00DB3C9C">
            <w:pPr>
              <w:rPr>
                <w:rFonts w:ascii="Calibri" w:hAnsi="Calibri"/>
                <w:sz w:val="16"/>
                <w:szCs w:val="16"/>
              </w:rPr>
            </w:pPr>
            <w:r w:rsidRPr="00605FA5">
              <w:rPr>
                <w:rFonts w:ascii="Calibri" w:hAnsi="Calibri"/>
                <w:sz w:val="16"/>
                <w:szCs w:val="16"/>
              </w:rPr>
              <w:t>raça</w:t>
            </w:r>
          </w:p>
        </w:tc>
        <w:tc>
          <w:tcPr>
            <w:tcW w:w="712"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3</w:t>
            </w:r>
            <w:r w:rsidR="005E7E70" w:rsidRPr="00605FA5">
              <w:rPr>
                <w:rFonts w:ascii="Calibri" w:hAnsi="Calibri" w:cs="Calibri"/>
                <w:color w:val="000000"/>
                <w:sz w:val="16"/>
                <w:szCs w:val="16"/>
              </w:rPr>
              <w:t>.</w:t>
            </w:r>
            <w:r w:rsidRPr="00605FA5">
              <w:rPr>
                <w:rFonts w:ascii="Calibri" w:hAnsi="Calibri" w:cs="Calibri"/>
                <w:color w:val="000000"/>
                <w:sz w:val="16"/>
                <w:szCs w:val="16"/>
              </w:rPr>
              <w:t>109</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0,52</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0,50</w:t>
            </w:r>
          </w:p>
        </w:tc>
        <w:tc>
          <w:tcPr>
            <w:tcW w:w="494"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1</w:t>
            </w:r>
          </w:p>
        </w:tc>
      </w:tr>
      <w:tr w:rsidR="00C22294" w:rsidRPr="00605FA5" w:rsidTr="00C22294">
        <w:trPr>
          <w:trHeight w:hRule="exact" w:val="187"/>
        </w:trPr>
        <w:tc>
          <w:tcPr>
            <w:tcW w:w="1245" w:type="pct"/>
            <w:shd w:val="clear" w:color="auto" w:fill="auto"/>
            <w:noWrap/>
            <w:vAlign w:val="center"/>
            <w:hideMark/>
          </w:tcPr>
          <w:p w:rsidR="00C22294" w:rsidRPr="00605FA5" w:rsidRDefault="00C22294" w:rsidP="00DB3C9C">
            <w:pPr>
              <w:rPr>
                <w:rFonts w:ascii="Calibri" w:hAnsi="Calibri"/>
                <w:sz w:val="16"/>
                <w:szCs w:val="16"/>
              </w:rPr>
            </w:pPr>
            <w:r w:rsidRPr="00605FA5">
              <w:rPr>
                <w:rFonts w:ascii="Calibri" w:hAnsi="Calibri"/>
                <w:sz w:val="16"/>
                <w:szCs w:val="16"/>
              </w:rPr>
              <w:t>idade</w:t>
            </w:r>
          </w:p>
        </w:tc>
        <w:tc>
          <w:tcPr>
            <w:tcW w:w="712"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3</w:t>
            </w:r>
            <w:r w:rsidR="005E7E70" w:rsidRPr="00605FA5">
              <w:rPr>
                <w:rFonts w:ascii="Calibri" w:hAnsi="Calibri" w:cs="Calibri"/>
                <w:color w:val="000000"/>
                <w:sz w:val="16"/>
                <w:szCs w:val="16"/>
              </w:rPr>
              <w:t>.</w:t>
            </w:r>
            <w:r w:rsidRPr="00605FA5">
              <w:rPr>
                <w:rFonts w:ascii="Calibri" w:hAnsi="Calibri" w:cs="Calibri"/>
                <w:color w:val="000000"/>
                <w:sz w:val="16"/>
                <w:szCs w:val="16"/>
              </w:rPr>
              <w:t>109</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66,06</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5,92</w:t>
            </w:r>
          </w:p>
        </w:tc>
        <w:tc>
          <w:tcPr>
            <w:tcW w:w="494"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60</w:t>
            </w:r>
          </w:p>
        </w:tc>
        <w:tc>
          <w:tcPr>
            <w:tcW w:w="571"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107</w:t>
            </w:r>
          </w:p>
        </w:tc>
      </w:tr>
      <w:tr w:rsidR="00C22294" w:rsidRPr="00605FA5" w:rsidTr="00C22294">
        <w:trPr>
          <w:trHeight w:hRule="exact" w:val="187"/>
        </w:trPr>
        <w:tc>
          <w:tcPr>
            <w:tcW w:w="1245" w:type="pct"/>
            <w:shd w:val="clear" w:color="auto" w:fill="auto"/>
            <w:noWrap/>
            <w:vAlign w:val="center"/>
            <w:hideMark/>
          </w:tcPr>
          <w:p w:rsidR="00C22294" w:rsidRPr="00605FA5" w:rsidRDefault="00C22294" w:rsidP="00DB3C9C">
            <w:pPr>
              <w:spacing w:after="0" w:line="240" w:lineRule="auto"/>
              <w:rPr>
                <w:rFonts w:ascii="Calibri" w:eastAsia="Times New Roman" w:hAnsi="Calibri"/>
                <w:sz w:val="16"/>
                <w:szCs w:val="16"/>
                <w:lang w:val="en-US"/>
              </w:rPr>
            </w:pPr>
            <w:r w:rsidRPr="00605FA5">
              <w:rPr>
                <w:rFonts w:ascii="Calibri" w:eastAsia="Times New Roman" w:hAnsi="Calibri"/>
                <w:sz w:val="16"/>
                <w:szCs w:val="16"/>
                <w:lang w:val="en-US"/>
              </w:rPr>
              <w:t>anos.estudo1a4</w:t>
            </w:r>
          </w:p>
        </w:tc>
        <w:tc>
          <w:tcPr>
            <w:tcW w:w="712"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3</w:t>
            </w:r>
            <w:r w:rsidR="005E7E70" w:rsidRPr="00605FA5">
              <w:rPr>
                <w:rFonts w:ascii="Calibri" w:hAnsi="Calibri" w:cs="Calibri"/>
                <w:color w:val="000000"/>
                <w:sz w:val="16"/>
                <w:szCs w:val="16"/>
              </w:rPr>
              <w:t>.</w:t>
            </w:r>
            <w:r w:rsidRPr="00605FA5">
              <w:rPr>
                <w:rFonts w:ascii="Calibri" w:hAnsi="Calibri" w:cs="Calibri"/>
                <w:color w:val="000000"/>
                <w:sz w:val="16"/>
                <w:szCs w:val="16"/>
              </w:rPr>
              <w:t>109</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0,37</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0,48</w:t>
            </w:r>
          </w:p>
        </w:tc>
        <w:tc>
          <w:tcPr>
            <w:tcW w:w="494"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1</w:t>
            </w:r>
          </w:p>
        </w:tc>
      </w:tr>
      <w:tr w:rsidR="00C22294" w:rsidRPr="00605FA5" w:rsidTr="00C22294">
        <w:trPr>
          <w:trHeight w:hRule="exact" w:val="187"/>
        </w:trPr>
        <w:tc>
          <w:tcPr>
            <w:tcW w:w="1245" w:type="pct"/>
            <w:shd w:val="clear" w:color="auto" w:fill="auto"/>
            <w:noWrap/>
            <w:vAlign w:val="center"/>
            <w:hideMark/>
          </w:tcPr>
          <w:p w:rsidR="00C22294" w:rsidRPr="00605FA5" w:rsidRDefault="00C22294" w:rsidP="00DB3C9C">
            <w:pPr>
              <w:spacing w:after="0" w:line="240" w:lineRule="auto"/>
              <w:rPr>
                <w:rFonts w:ascii="Calibri" w:eastAsia="Times New Roman" w:hAnsi="Calibri"/>
                <w:sz w:val="16"/>
                <w:szCs w:val="16"/>
                <w:lang w:val="en-US"/>
              </w:rPr>
            </w:pPr>
            <w:r w:rsidRPr="00605FA5">
              <w:rPr>
                <w:rFonts w:ascii="Calibri" w:eastAsia="Times New Roman" w:hAnsi="Calibri"/>
                <w:sz w:val="16"/>
                <w:szCs w:val="16"/>
                <w:lang w:val="en-US"/>
              </w:rPr>
              <w:t>anos.estudo5a10</w:t>
            </w:r>
          </w:p>
        </w:tc>
        <w:tc>
          <w:tcPr>
            <w:tcW w:w="712"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3</w:t>
            </w:r>
            <w:r w:rsidR="005E7E70" w:rsidRPr="00605FA5">
              <w:rPr>
                <w:rFonts w:ascii="Calibri" w:hAnsi="Calibri" w:cs="Calibri"/>
                <w:color w:val="000000"/>
                <w:sz w:val="16"/>
                <w:szCs w:val="16"/>
              </w:rPr>
              <w:t>.</w:t>
            </w:r>
            <w:r w:rsidRPr="00605FA5">
              <w:rPr>
                <w:rFonts w:ascii="Calibri" w:hAnsi="Calibri" w:cs="Calibri"/>
                <w:color w:val="000000"/>
                <w:sz w:val="16"/>
                <w:szCs w:val="16"/>
              </w:rPr>
              <w:t>109</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0,18</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0,38</w:t>
            </w:r>
          </w:p>
        </w:tc>
        <w:tc>
          <w:tcPr>
            <w:tcW w:w="494"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1</w:t>
            </w:r>
          </w:p>
        </w:tc>
      </w:tr>
      <w:tr w:rsidR="00C22294" w:rsidRPr="00605FA5" w:rsidTr="00C22294">
        <w:trPr>
          <w:trHeight w:hRule="exact" w:val="187"/>
        </w:trPr>
        <w:tc>
          <w:tcPr>
            <w:tcW w:w="1245" w:type="pct"/>
            <w:shd w:val="clear" w:color="auto" w:fill="auto"/>
            <w:noWrap/>
            <w:vAlign w:val="center"/>
            <w:hideMark/>
          </w:tcPr>
          <w:p w:rsidR="00C22294" w:rsidRPr="00605FA5" w:rsidRDefault="00C22294" w:rsidP="00DB3C9C">
            <w:pPr>
              <w:spacing w:after="0" w:line="240" w:lineRule="auto"/>
              <w:rPr>
                <w:rFonts w:ascii="Calibri" w:eastAsia="Times New Roman" w:hAnsi="Calibri"/>
                <w:sz w:val="16"/>
                <w:szCs w:val="16"/>
                <w:lang w:val="en-US"/>
              </w:rPr>
            </w:pPr>
            <w:r w:rsidRPr="00605FA5">
              <w:rPr>
                <w:rFonts w:ascii="Calibri" w:eastAsia="Times New Roman" w:hAnsi="Calibri"/>
                <w:sz w:val="16"/>
                <w:szCs w:val="16"/>
                <w:lang w:val="en-US"/>
              </w:rPr>
              <w:t>anos.estuto11a14</w:t>
            </w:r>
          </w:p>
        </w:tc>
        <w:tc>
          <w:tcPr>
            <w:tcW w:w="712"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3</w:t>
            </w:r>
            <w:r w:rsidR="005E7E70" w:rsidRPr="00605FA5">
              <w:rPr>
                <w:rFonts w:ascii="Calibri" w:hAnsi="Calibri" w:cs="Calibri"/>
                <w:color w:val="000000"/>
                <w:sz w:val="16"/>
                <w:szCs w:val="16"/>
              </w:rPr>
              <w:t>.</w:t>
            </w:r>
            <w:r w:rsidRPr="00605FA5">
              <w:rPr>
                <w:rFonts w:ascii="Calibri" w:hAnsi="Calibri" w:cs="Calibri"/>
                <w:color w:val="000000"/>
                <w:sz w:val="16"/>
                <w:szCs w:val="16"/>
              </w:rPr>
              <w:t>109</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0,12</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0,33</w:t>
            </w:r>
          </w:p>
        </w:tc>
        <w:tc>
          <w:tcPr>
            <w:tcW w:w="494"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1</w:t>
            </w:r>
          </w:p>
        </w:tc>
      </w:tr>
      <w:tr w:rsidR="00C22294" w:rsidRPr="00605FA5" w:rsidTr="00C22294">
        <w:trPr>
          <w:trHeight w:hRule="exact" w:val="187"/>
        </w:trPr>
        <w:tc>
          <w:tcPr>
            <w:tcW w:w="1245" w:type="pct"/>
            <w:shd w:val="clear" w:color="auto" w:fill="auto"/>
            <w:noWrap/>
            <w:vAlign w:val="center"/>
            <w:hideMark/>
          </w:tcPr>
          <w:p w:rsidR="00C22294" w:rsidRPr="00605FA5" w:rsidRDefault="00C22294" w:rsidP="00DB3C9C">
            <w:pPr>
              <w:spacing w:after="0" w:line="240" w:lineRule="auto"/>
              <w:rPr>
                <w:rFonts w:ascii="Calibri" w:eastAsia="Times New Roman" w:hAnsi="Calibri"/>
                <w:sz w:val="16"/>
                <w:szCs w:val="16"/>
                <w:lang w:val="en-US"/>
              </w:rPr>
            </w:pPr>
            <w:r w:rsidRPr="00605FA5">
              <w:rPr>
                <w:rFonts w:ascii="Calibri" w:eastAsia="Times New Roman" w:hAnsi="Calibri"/>
                <w:sz w:val="16"/>
                <w:szCs w:val="16"/>
                <w:lang w:val="en-US"/>
              </w:rPr>
              <w:t>anos.estudo15+</w:t>
            </w:r>
          </w:p>
        </w:tc>
        <w:tc>
          <w:tcPr>
            <w:tcW w:w="712"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3</w:t>
            </w:r>
            <w:r w:rsidR="005E7E70" w:rsidRPr="00605FA5">
              <w:rPr>
                <w:rFonts w:ascii="Calibri" w:hAnsi="Calibri" w:cs="Calibri"/>
                <w:color w:val="000000"/>
                <w:sz w:val="16"/>
                <w:szCs w:val="16"/>
              </w:rPr>
              <w:t>.</w:t>
            </w:r>
            <w:r w:rsidRPr="00605FA5">
              <w:rPr>
                <w:rFonts w:ascii="Calibri" w:hAnsi="Calibri" w:cs="Calibri"/>
                <w:color w:val="000000"/>
                <w:sz w:val="16"/>
                <w:szCs w:val="16"/>
              </w:rPr>
              <w:t>109</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0,09</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0,29</w:t>
            </w:r>
          </w:p>
        </w:tc>
        <w:tc>
          <w:tcPr>
            <w:tcW w:w="494"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1</w:t>
            </w:r>
          </w:p>
        </w:tc>
      </w:tr>
      <w:tr w:rsidR="00C22294" w:rsidRPr="00605FA5" w:rsidTr="00C22294">
        <w:trPr>
          <w:trHeight w:hRule="exact" w:val="187"/>
        </w:trPr>
        <w:tc>
          <w:tcPr>
            <w:tcW w:w="1245" w:type="pct"/>
            <w:shd w:val="clear" w:color="auto" w:fill="auto"/>
            <w:noWrap/>
            <w:vAlign w:val="center"/>
            <w:hideMark/>
          </w:tcPr>
          <w:p w:rsidR="00C22294" w:rsidRPr="00605FA5" w:rsidRDefault="00C22294" w:rsidP="00DB3C9C">
            <w:pPr>
              <w:rPr>
                <w:rFonts w:ascii="Calibri" w:hAnsi="Calibri"/>
                <w:sz w:val="16"/>
                <w:szCs w:val="16"/>
              </w:rPr>
            </w:pPr>
            <w:r w:rsidRPr="00605FA5">
              <w:rPr>
                <w:rFonts w:ascii="Calibri" w:hAnsi="Calibri"/>
                <w:sz w:val="16"/>
                <w:szCs w:val="16"/>
              </w:rPr>
              <w:t>sindicato</w:t>
            </w:r>
          </w:p>
        </w:tc>
        <w:tc>
          <w:tcPr>
            <w:tcW w:w="712"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3</w:t>
            </w:r>
            <w:r w:rsidR="005E7E70" w:rsidRPr="00605FA5">
              <w:rPr>
                <w:rFonts w:ascii="Calibri" w:hAnsi="Calibri" w:cs="Calibri"/>
                <w:color w:val="000000"/>
                <w:sz w:val="16"/>
                <w:szCs w:val="16"/>
              </w:rPr>
              <w:t>.</w:t>
            </w:r>
            <w:r w:rsidRPr="00605FA5">
              <w:rPr>
                <w:rFonts w:ascii="Calibri" w:hAnsi="Calibri" w:cs="Calibri"/>
                <w:color w:val="000000"/>
                <w:sz w:val="16"/>
                <w:szCs w:val="16"/>
              </w:rPr>
              <w:t>109</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0,15</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0,35</w:t>
            </w:r>
          </w:p>
        </w:tc>
        <w:tc>
          <w:tcPr>
            <w:tcW w:w="494"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1</w:t>
            </w:r>
          </w:p>
        </w:tc>
      </w:tr>
      <w:tr w:rsidR="00C22294" w:rsidRPr="00605FA5" w:rsidTr="00C22294">
        <w:trPr>
          <w:trHeight w:hRule="exact" w:val="187"/>
        </w:trPr>
        <w:tc>
          <w:tcPr>
            <w:tcW w:w="1245" w:type="pct"/>
            <w:shd w:val="clear" w:color="auto" w:fill="auto"/>
            <w:noWrap/>
            <w:vAlign w:val="center"/>
            <w:hideMark/>
          </w:tcPr>
          <w:p w:rsidR="00C22294" w:rsidRPr="00605FA5" w:rsidRDefault="00C22294" w:rsidP="00DB3C9C">
            <w:pPr>
              <w:rPr>
                <w:rFonts w:ascii="Calibri" w:hAnsi="Calibri"/>
                <w:sz w:val="16"/>
                <w:szCs w:val="16"/>
              </w:rPr>
            </w:pPr>
            <w:r w:rsidRPr="00605FA5">
              <w:rPr>
                <w:rFonts w:ascii="Calibri" w:hAnsi="Calibri"/>
                <w:sz w:val="16"/>
                <w:szCs w:val="16"/>
              </w:rPr>
              <w:t>família.tamanho</w:t>
            </w:r>
          </w:p>
        </w:tc>
        <w:tc>
          <w:tcPr>
            <w:tcW w:w="712"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3</w:t>
            </w:r>
            <w:r w:rsidR="005E7E70" w:rsidRPr="00605FA5">
              <w:rPr>
                <w:rFonts w:ascii="Calibri" w:hAnsi="Calibri" w:cs="Calibri"/>
                <w:color w:val="000000"/>
                <w:sz w:val="16"/>
                <w:szCs w:val="16"/>
              </w:rPr>
              <w:t>.</w:t>
            </w:r>
            <w:r w:rsidRPr="00605FA5">
              <w:rPr>
                <w:rFonts w:ascii="Calibri" w:hAnsi="Calibri" w:cs="Calibri"/>
                <w:color w:val="000000"/>
                <w:sz w:val="16"/>
                <w:szCs w:val="16"/>
              </w:rPr>
              <w:t>109</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2,62</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1,34</w:t>
            </w:r>
          </w:p>
        </w:tc>
        <w:tc>
          <w:tcPr>
            <w:tcW w:w="494"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10</w:t>
            </w:r>
          </w:p>
        </w:tc>
      </w:tr>
      <w:tr w:rsidR="00C22294" w:rsidRPr="00605FA5" w:rsidTr="00C22294">
        <w:trPr>
          <w:trHeight w:hRule="exact" w:val="187"/>
        </w:trPr>
        <w:tc>
          <w:tcPr>
            <w:tcW w:w="1245" w:type="pct"/>
            <w:shd w:val="clear" w:color="auto" w:fill="auto"/>
            <w:noWrap/>
            <w:vAlign w:val="center"/>
            <w:hideMark/>
          </w:tcPr>
          <w:p w:rsidR="00C22294" w:rsidRPr="00605FA5" w:rsidRDefault="00C22294" w:rsidP="00DB3C9C">
            <w:pPr>
              <w:rPr>
                <w:rFonts w:ascii="Calibri" w:hAnsi="Calibri"/>
                <w:sz w:val="16"/>
                <w:szCs w:val="16"/>
              </w:rPr>
            </w:pPr>
            <w:r w:rsidRPr="00605FA5">
              <w:rPr>
                <w:rFonts w:ascii="Calibri" w:hAnsi="Calibri"/>
                <w:sz w:val="16"/>
                <w:szCs w:val="16"/>
              </w:rPr>
              <w:t>casado</w:t>
            </w:r>
          </w:p>
        </w:tc>
        <w:tc>
          <w:tcPr>
            <w:tcW w:w="712"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3</w:t>
            </w:r>
            <w:r w:rsidR="005E7E70" w:rsidRPr="00605FA5">
              <w:rPr>
                <w:rFonts w:ascii="Calibri" w:hAnsi="Calibri" w:cs="Calibri"/>
                <w:color w:val="000000"/>
                <w:sz w:val="16"/>
                <w:szCs w:val="16"/>
              </w:rPr>
              <w:t>.</w:t>
            </w:r>
            <w:r w:rsidRPr="00605FA5">
              <w:rPr>
                <w:rFonts w:ascii="Calibri" w:hAnsi="Calibri" w:cs="Calibri"/>
                <w:color w:val="000000"/>
                <w:sz w:val="16"/>
                <w:szCs w:val="16"/>
              </w:rPr>
              <w:t>109</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0,43</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0,49</w:t>
            </w:r>
          </w:p>
        </w:tc>
        <w:tc>
          <w:tcPr>
            <w:tcW w:w="494"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1</w:t>
            </w:r>
          </w:p>
        </w:tc>
      </w:tr>
      <w:tr w:rsidR="00C22294" w:rsidRPr="00605FA5" w:rsidTr="00C22294">
        <w:trPr>
          <w:trHeight w:hRule="exact" w:val="187"/>
        </w:trPr>
        <w:tc>
          <w:tcPr>
            <w:tcW w:w="1245" w:type="pct"/>
            <w:shd w:val="clear" w:color="auto" w:fill="auto"/>
            <w:noWrap/>
            <w:vAlign w:val="center"/>
            <w:hideMark/>
          </w:tcPr>
          <w:p w:rsidR="00C22294" w:rsidRPr="00605FA5" w:rsidRDefault="00C22294" w:rsidP="00DB3C9C">
            <w:pPr>
              <w:rPr>
                <w:rFonts w:ascii="Calibri" w:hAnsi="Calibri"/>
                <w:sz w:val="16"/>
                <w:szCs w:val="16"/>
              </w:rPr>
            </w:pPr>
            <w:r w:rsidRPr="00605FA5">
              <w:rPr>
                <w:rFonts w:ascii="Calibri" w:hAnsi="Calibri"/>
                <w:sz w:val="16"/>
                <w:szCs w:val="16"/>
              </w:rPr>
              <w:t>chefe</w:t>
            </w:r>
          </w:p>
        </w:tc>
        <w:tc>
          <w:tcPr>
            <w:tcW w:w="712"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3</w:t>
            </w:r>
            <w:r w:rsidR="005E7E70" w:rsidRPr="00605FA5">
              <w:rPr>
                <w:rFonts w:ascii="Calibri" w:hAnsi="Calibri" w:cs="Calibri"/>
                <w:color w:val="000000"/>
                <w:sz w:val="16"/>
                <w:szCs w:val="16"/>
              </w:rPr>
              <w:t>.</w:t>
            </w:r>
            <w:r w:rsidRPr="00605FA5">
              <w:rPr>
                <w:rFonts w:ascii="Calibri" w:hAnsi="Calibri" w:cs="Calibri"/>
                <w:color w:val="000000"/>
                <w:sz w:val="16"/>
                <w:szCs w:val="16"/>
              </w:rPr>
              <w:t>109</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0,55</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0,50</w:t>
            </w:r>
          </w:p>
        </w:tc>
        <w:tc>
          <w:tcPr>
            <w:tcW w:w="494"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1</w:t>
            </w:r>
          </w:p>
        </w:tc>
      </w:tr>
      <w:tr w:rsidR="00C22294" w:rsidRPr="00605FA5" w:rsidTr="00C22294">
        <w:trPr>
          <w:trHeight w:hRule="exact" w:val="187"/>
        </w:trPr>
        <w:tc>
          <w:tcPr>
            <w:tcW w:w="1245" w:type="pct"/>
            <w:shd w:val="clear" w:color="auto" w:fill="auto"/>
            <w:noWrap/>
            <w:vAlign w:val="center"/>
            <w:hideMark/>
          </w:tcPr>
          <w:p w:rsidR="00C22294" w:rsidRPr="00605FA5" w:rsidRDefault="00C22294" w:rsidP="00DB3C9C">
            <w:pPr>
              <w:spacing w:after="0" w:line="240" w:lineRule="auto"/>
              <w:rPr>
                <w:rFonts w:ascii="Calibri" w:eastAsia="Times New Roman" w:hAnsi="Calibri"/>
                <w:sz w:val="16"/>
                <w:szCs w:val="16"/>
                <w:lang w:val="en-US"/>
              </w:rPr>
            </w:pPr>
            <w:r w:rsidRPr="00605FA5">
              <w:rPr>
                <w:rFonts w:ascii="Calibri" w:hAnsi="Calibri"/>
                <w:sz w:val="16"/>
                <w:szCs w:val="16"/>
              </w:rPr>
              <w:t>filho14</w:t>
            </w:r>
          </w:p>
        </w:tc>
        <w:tc>
          <w:tcPr>
            <w:tcW w:w="712"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3</w:t>
            </w:r>
            <w:r w:rsidR="005E7E70" w:rsidRPr="00605FA5">
              <w:rPr>
                <w:rFonts w:ascii="Calibri" w:hAnsi="Calibri" w:cs="Calibri"/>
                <w:color w:val="000000"/>
                <w:sz w:val="16"/>
                <w:szCs w:val="16"/>
              </w:rPr>
              <w:t>.</w:t>
            </w:r>
            <w:r w:rsidRPr="00605FA5">
              <w:rPr>
                <w:rFonts w:ascii="Calibri" w:hAnsi="Calibri" w:cs="Calibri"/>
                <w:color w:val="000000"/>
                <w:sz w:val="16"/>
                <w:szCs w:val="16"/>
              </w:rPr>
              <w:t>109</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0,05</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0,21</w:t>
            </w:r>
          </w:p>
        </w:tc>
        <w:tc>
          <w:tcPr>
            <w:tcW w:w="494"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1</w:t>
            </w:r>
          </w:p>
        </w:tc>
      </w:tr>
      <w:tr w:rsidR="00C22294" w:rsidRPr="00605FA5" w:rsidTr="00C22294">
        <w:trPr>
          <w:trHeight w:hRule="exact" w:val="187"/>
        </w:trPr>
        <w:tc>
          <w:tcPr>
            <w:tcW w:w="1245" w:type="pct"/>
            <w:shd w:val="clear" w:color="auto" w:fill="auto"/>
            <w:noWrap/>
            <w:vAlign w:val="center"/>
            <w:hideMark/>
          </w:tcPr>
          <w:p w:rsidR="00C22294" w:rsidRPr="00605FA5" w:rsidRDefault="00C22294" w:rsidP="00DB3C9C">
            <w:pPr>
              <w:rPr>
                <w:rFonts w:ascii="Calibri" w:hAnsi="Calibri"/>
                <w:sz w:val="16"/>
                <w:szCs w:val="16"/>
              </w:rPr>
            </w:pPr>
            <w:r w:rsidRPr="00605FA5">
              <w:rPr>
                <w:rFonts w:ascii="Calibri" w:hAnsi="Calibri"/>
                <w:sz w:val="16"/>
                <w:szCs w:val="16"/>
              </w:rPr>
              <w:t>trabalhadores.família</w:t>
            </w:r>
          </w:p>
        </w:tc>
        <w:tc>
          <w:tcPr>
            <w:tcW w:w="712"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3</w:t>
            </w:r>
            <w:r w:rsidR="005E7E70" w:rsidRPr="00605FA5">
              <w:rPr>
                <w:rFonts w:ascii="Calibri" w:hAnsi="Calibri" w:cs="Calibri"/>
                <w:color w:val="000000"/>
                <w:sz w:val="16"/>
                <w:szCs w:val="16"/>
              </w:rPr>
              <w:t>.</w:t>
            </w:r>
            <w:r w:rsidRPr="00605FA5">
              <w:rPr>
                <w:rFonts w:ascii="Calibri" w:hAnsi="Calibri" w:cs="Calibri"/>
                <w:color w:val="000000"/>
                <w:sz w:val="16"/>
                <w:szCs w:val="16"/>
              </w:rPr>
              <w:t>109</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1,82</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1,10</w:t>
            </w:r>
          </w:p>
        </w:tc>
        <w:tc>
          <w:tcPr>
            <w:tcW w:w="494"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7</w:t>
            </w:r>
          </w:p>
        </w:tc>
      </w:tr>
      <w:tr w:rsidR="00C22294" w:rsidRPr="00605FA5" w:rsidTr="00C22294">
        <w:trPr>
          <w:trHeight w:hRule="exact" w:val="187"/>
        </w:trPr>
        <w:tc>
          <w:tcPr>
            <w:tcW w:w="1245" w:type="pct"/>
            <w:shd w:val="clear" w:color="auto" w:fill="auto"/>
            <w:noWrap/>
            <w:vAlign w:val="center"/>
            <w:hideMark/>
          </w:tcPr>
          <w:p w:rsidR="00C22294" w:rsidRPr="00605FA5" w:rsidRDefault="00C22294" w:rsidP="00DB3C9C">
            <w:pPr>
              <w:rPr>
                <w:rFonts w:ascii="Calibri" w:hAnsi="Calibri"/>
                <w:sz w:val="16"/>
                <w:szCs w:val="16"/>
              </w:rPr>
            </w:pPr>
            <w:r w:rsidRPr="00605FA5">
              <w:rPr>
                <w:rFonts w:ascii="Calibri" w:hAnsi="Calibri"/>
                <w:sz w:val="16"/>
                <w:szCs w:val="16"/>
              </w:rPr>
              <w:t>pensionistas.família</w:t>
            </w:r>
          </w:p>
        </w:tc>
        <w:tc>
          <w:tcPr>
            <w:tcW w:w="712"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3</w:t>
            </w:r>
            <w:r w:rsidR="005E7E70" w:rsidRPr="00605FA5">
              <w:rPr>
                <w:rFonts w:ascii="Calibri" w:hAnsi="Calibri" w:cs="Calibri"/>
                <w:color w:val="000000"/>
                <w:sz w:val="16"/>
                <w:szCs w:val="16"/>
              </w:rPr>
              <w:t>.</w:t>
            </w:r>
            <w:r w:rsidRPr="00605FA5">
              <w:rPr>
                <w:rFonts w:ascii="Calibri" w:hAnsi="Calibri" w:cs="Calibri"/>
                <w:color w:val="000000"/>
                <w:sz w:val="16"/>
                <w:szCs w:val="16"/>
              </w:rPr>
              <w:t>109</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0,27</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0,47</w:t>
            </w:r>
          </w:p>
        </w:tc>
        <w:tc>
          <w:tcPr>
            <w:tcW w:w="494"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3</w:t>
            </w:r>
          </w:p>
        </w:tc>
      </w:tr>
      <w:tr w:rsidR="00C22294" w:rsidRPr="00605FA5" w:rsidTr="00C22294">
        <w:trPr>
          <w:trHeight w:hRule="exact" w:val="187"/>
        </w:trPr>
        <w:tc>
          <w:tcPr>
            <w:tcW w:w="1245" w:type="pct"/>
            <w:shd w:val="clear" w:color="auto" w:fill="auto"/>
            <w:noWrap/>
            <w:vAlign w:val="center"/>
            <w:hideMark/>
          </w:tcPr>
          <w:p w:rsidR="00C22294" w:rsidRPr="00605FA5" w:rsidRDefault="00C22294" w:rsidP="00DB3C9C">
            <w:pPr>
              <w:rPr>
                <w:rFonts w:ascii="Calibri" w:hAnsi="Calibri"/>
                <w:sz w:val="16"/>
                <w:szCs w:val="16"/>
              </w:rPr>
            </w:pPr>
            <w:r w:rsidRPr="00605FA5">
              <w:rPr>
                <w:rFonts w:ascii="Calibri" w:hAnsi="Calibri"/>
                <w:sz w:val="16"/>
                <w:szCs w:val="16"/>
              </w:rPr>
              <w:t>Não-aposentado</w:t>
            </w:r>
          </w:p>
        </w:tc>
        <w:tc>
          <w:tcPr>
            <w:tcW w:w="712"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3</w:t>
            </w:r>
            <w:r w:rsidR="005E7E70" w:rsidRPr="00605FA5">
              <w:rPr>
                <w:rFonts w:ascii="Calibri" w:hAnsi="Calibri" w:cs="Calibri"/>
                <w:color w:val="000000"/>
                <w:sz w:val="16"/>
                <w:szCs w:val="16"/>
              </w:rPr>
              <w:t>.</w:t>
            </w:r>
            <w:r w:rsidRPr="00605FA5">
              <w:rPr>
                <w:rFonts w:ascii="Calibri" w:hAnsi="Calibri" w:cs="Calibri"/>
                <w:color w:val="000000"/>
                <w:sz w:val="16"/>
                <w:szCs w:val="16"/>
              </w:rPr>
              <w:t>109</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0,56</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0,50</w:t>
            </w:r>
          </w:p>
        </w:tc>
        <w:tc>
          <w:tcPr>
            <w:tcW w:w="494"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1</w:t>
            </w:r>
          </w:p>
        </w:tc>
      </w:tr>
      <w:tr w:rsidR="00C22294" w:rsidRPr="00605FA5" w:rsidTr="00C22294">
        <w:trPr>
          <w:trHeight w:hRule="exact" w:val="187"/>
        </w:trPr>
        <w:tc>
          <w:tcPr>
            <w:tcW w:w="1245" w:type="pct"/>
            <w:shd w:val="clear" w:color="auto" w:fill="auto"/>
            <w:noWrap/>
            <w:vAlign w:val="center"/>
            <w:hideMark/>
          </w:tcPr>
          <w:p w:rsidR="00C22294" w:rsidRPr="00605FA5" w:rsidRDefault="00C22294" w:rsidP="00DB3C9C">
            <w:pPr>
              <w:rPr>
                <w:rFonts w:ascii="Calibri" w:hAnsi="Calibri"/>
                <w:sz w:val="16"/>
                <w:szCs w:val="16"/>
              </w:rPr>
            </w:pPr>
            <w:r w:rsidRPr="00605FA5">
              <w:rPr>
                <w:rFonts w:ascii="Calibri" w:hAnsi="Calibri"/>
                <w:sz w:val="16"/>
                <w:szCs w:val="16"/>
              </w:rPr>
              <w:t>NO</w:t>
            </w:r>
          </w:p>
          <w:p w:rsidR="00C22294" w:rsidRPr="00605FA5" w:rsidRDefault="00C22294" w:rsidP="00DB3C9C">
            <w:pPr>
              <w:rPr>
                <w:rFonts w:ascii="Calibri" w:hAnsi="Calibri"/>
                <w:sz w:val="16"/>
                <w:szCs w:val="16"/>
              </w:rPr>
            </w:pPr>
          </w:p>
        </w:tc>
        <w:tc>
          <w:tcPr>
            <w:tcW w:w="712"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3</w:t>
            </w:r>
            <w:r w:rsidR="005E7E70" w:rsidRPr="00605FA5">
              <w:rPr>
                <w:rFonts w:ascii="Calibri" w:hAnsi="Calibri" w:cs="Calibri"/>
                <w:color w:val="000000"/>
                <w:sz w:val="16"/>
                <w:szCs w:val="16"/>
              </w:rPr>
              <w:t>.</w:t>
            </w:r>
            <w:r w:rsidRPr="00605FA5">
              <w:rPr>
                <w:rFonts w:ascii="Calibri" w:hAnsi="Calibri" w:cs="Calibri"/>
                <w:color w:val="000000"/>
                <w:sz w:val="16"/>
                <w:szCs w:val="16"/>
              </w:rPr>
              <w:t>109</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0,10</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0,30</w:t>
            </w:r>
          </w:p>
        </w:tc>
        <w:tc>
          <w:tcPr>
            <w:tcW w:w="494"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1</w:t>
            </w:r>
          </w:p>
        </w:tc>
      </w:tr>
      <w:tr w:rsidR="00C22294" w:rsidRPr="00605FA5" w:rsidTr="00C22294">
        <w:trPr>
          <w:trHeight w:hRule="exact" w:val="187"/>
        </w:trPr>
        <w:tc>
          <w:tcPr>
            <w:tcW w:w="1245" w:type="pct"/>
            <w:shd w:val="clear" w:color="auto" w:fill="auto"/>
            <w:noWrap/>
            <w:vAlign w:val="center"/>
            <w:hideMark/>
          </w:tcPr>
          <w:p w:rsidR="00C22294" w:rsidRPr="00605FA5" w:rsidRDefault="00C22294" w:rsidP="00DB3C9C">
            <w:pPr>
              <w:rPr>
                <w:rFonts w:ascii="Calibri" w:hAnsi="Calibri"/>
                <w:sz w:val="16"/>
                <w:szCs w:val="16"/>
              </w:rPr>
            </w:pPr>
            <w:r w:rsidRPr="00605FA5">
              <w:rPr>
                <w:rFonts w:ascii="Calibri" w:hAnsi="Calibri"/>
                <w:sz w:val="16"/>
                <w:szCs w:val="16"/>
              </w:rPr>
              <w:t>NE</w:t>
            </w:r>
          </w:p>
        </w:tc>
        <w:tc>
          <w:tcPr>
            <w:tcW w:w="712"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3</w:t>
            </w:r>
            <w:r w:rsidR="005E7E70" w:rsidRPr="00605FA5">
              <w:rPr>
                <w:rFonts w:ascii="Calibri" w:hAnsi="Calibri" w:cs="Calibri"/>
                <w:color w:val="000000"/>
                <w:sz w:val="16"/>
                <w:szCs w:val="16"/>
              </w:rPr>
              <w:t>.</w:t>
            </w:r>
            <w:r w:rsidRPr="00605FA5">
              <w:rPr>
                <w:rFonts w:ascii="Calibri" w:hAnsi="Calibri" w:cs="Calibri"/>
                <w:color w:val="000000"/>
                <w:sz w:val="16"/>
                <w:szCs w:val="16"/>
              </w:rPr>
              <w:t>109</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0,28</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0,45</w:t>
            </w:r>
          </w:p>
        </w:tc>
        <w:tc>
          <w:tcPr>
            <w:tcW w:w="494"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1</w:t>
            </w:r>
          </w:p>
        </w:tc>
      </w:tr>
      <w:tr w:rsidR="00C22294" w:rsidRPr="00605FA5" w:rsidTr="00C22294">
        <w:trPr>
          <w:trHeight w:hRule="exact" w:val="187"/>
        </w:trPr>
        <w:tc>
          <w:tcPr>
            <w:tcW w:w="1245" w:type="pct"/>
            <w:shd w:val="clear" w:color="auto" w:fill="auto"/>
            <w:noWrap/>
            <w:vAlign w:val="center"/>
            <w:hideMark/>
          </w:tcPr>
          <w:p w:rsidR="00C22294" w:rsidRPr="00605FA5" w:rsidRDefault="00C22294" w:rsidP="00DB3C9C">
            <w:pPr>
              <w:rPr>
                <w:rFonts w:ascii="Calibri" w:hAnsi="Calibri"/>
                <w:sz w:val="16"/>
                <w:szCs w:val="16"/>
              </w:rPr>
            </w:pPr>
            <w:r w:rsidRPr="00605FA5">
              <w:rPr>
                <w:rFonts w:ascii="Calibri" w:hAnsi="Calibri"/>
                <w:sz w:val="16"/>
                <w:szCs w:val="16"/>
              </w:rPr>
              <w:t>SUL</w:t>
            </w:r>
          </w:p>
        </w:tc>
        <w:tc>
          <w:tcPr>
            <w:tcW w:w="712"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3</w:t>
            </w:r>
            <w:r w:rsidR="005E7E70" w:rsidRPr="00605FA5">
              <w:rPr>
                <w:rFonts w:ascii="Calibri" w:hAnsi="Calibri" w:cs="Calibri"/>
                <w:color w:val="000000"/>
                <w:sz w:val="16"/>
                <w:szCs w:val="16"/>
              </w:rPr>
              <w:t>.</w:t>
            </w:r>
            <w:r w:rsidRPr="00605FA5">
              <w:rPr>
                <w:rFonts w:ascii="Calibri" w:hAnsi="Calibri" w:cs="Calibri"/>
                <w:color w:val="000000"/>
                <w:sz w:val="16"/>
                <w:szCs w:val="16"/>
              </w:rPr>
              <w:t>109</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0,20</w:t>
            </w:r>
          </w:p>
        </w:tc>
        <w:tc>
          <w:tcPr>
            <w:tcW w:w="989"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0,40</w:t>
            </w:r>
          </w:p>
        </w:tc>
        <w:tc>
          <w:tcPr>
            <w:tcW w:w="494"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1</w:t>
            </w:r>
          </w:p>
        </w:tc>
      </w:tr>
      <w:tr w:rsidR="00C22294" w:rsidRPr="00605FA5" w:rsidTr="005E7E70">
        <w:trPr>
          <w:trHeight w:hRule="exact" w:val="187"/>
        </w:trPr>
        <w:tc>
          <w:tcPr>
            <w:tcW w:w="1245" w:type="pct"/>
            <w:tcBorders>
              <w:bottom w:val="single" w:sz="4" w:space="0" w:color="auto"/>
            </w:tcBorders>
            <w:shd w:val="clear" w:color="auto" w:fill="auto"/>
            <w:noWrap/>
            <w:vAlign w:val="center"/>
            <w:hideMark/>
          </w:tcPr>
          <w:p w:rsidR="00C22294" w:rsidRPr="00605FA5" w:rsidRDefault="00C22294" w:rsidP="00DB3C9C">
            <w:pPr>
              <w:spacing w:after="0" w:line="240" w:lineRule="auto"/>
              <w:rPr>
                <w:rFonts w:ascii="Calibri" w:eastAsia="Times New Roman" w:hAnsi="Calibri"/>
                <w:sz w:val="16"/>
                <w:szCs w:val="16"/>
                <w:lang w:val="en-US"/>
              </w:rPr>
            </w:pPr>
            <w:r w:rsidRPr="00605FA5">
              <w:rPr>
                <w:rFonts w:ascii="Calibri" w:eastAsia="Times New Roman" w:hAnsi="Calibri"/>
                <w:sz w:val="16"/>
                <w:szCs w:val="16"/>
                <w:lang w:val="en-US"/>
              </w:rPr>
              <w:t>CO</w:t>
            </w:r>
          </w:p>
        </w:tc>
        <w:tc>
          <w:tcPr>
            <w:tcW w:w="712" w:type="pct"/>
            <w:tcBorders>
              <w:bottom w:val="single" w:sz="4" w:space="0" w:color="auto"/>
            </w:tcBorders>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3</w:t>
            </w:r>
            <w:r w:rsidR="005E7E70" w:rsidRPr="00605FA5">
              <w:rPr>
                <w:rFonts w:ascii="Calibri" w:hAnsi="Calibri" w:cs="Calibri"/>
                <w:color w:val="000000"/>
                <w:sz w:val="16"/>
                <w:szCs w:val="16"/>
              </w:rPr>
              <w:t>.</w:t>
            </w:r>
            <w:r w:rsidRPr="00605FA5">
              <w:rPr>
                <w:rFonts w:ascii="Calibri" w:hAnsi="Calibri" w:cs="Calibri"/>
                <w:color w:val="000000"/>
                <w:sz w:val="16"/>
                <w:szCs w:val="16"/>
              </w:rPr>
              <w:t>109</w:t>
            </w:r>
          </w:p>
        </w:tc>
        <w:tc>
          <w:tcPr>
            <w:tcW w:w="989" w:type="pct"/>
            <w:tcBorders>
              <w:bottom w:val="single" w:sz="4" w:space="0" w:color="auto"/>
            </w:tcBorders>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0,09</w:t>
            </w:r>
          </w:p>
        </w:tc>
        <w:tc>
          <w:tcPr>
            <w:tcW w:w="989" w:type="pct"/>
            <w:tcBorders>
              <w:bottom w:val="single" w:sz="4" w:space="0" w:color="auto"/>
            </w:tcBorders>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0,29</w:t>
            </w:r>
          </w:p>
        </w:tc>
        <w:tc>
          <w:tcPr>
            <w:tcW w:w="494" w:type="pct"/>
            <w:tcBorders>
              <w:bottom w:val="single" w:sz="4" w:space="0" w:color="auto"/>
            </w:tcBorders>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tcBorders>
              <w:bottom w:val="single" w:sz="4" w:space="0" w:color="auto"/>
            </w:tcBorders>
            <w:shd w:val="clear" w:color="auto" w:fill="auto"/>
            <w:noWrap/>
            <w:vAlign w:val="center"/>
            <w:hideMark/>
          </w:tcPr>
          <w:p w:rsidR="00C22294" w:rsidRPr="00605FA5" w:rsidRDefault="00C22294" w:rsidP="00C22294">
            <w:pPr>
              <w:jc w:val="center"/>
              <w:rPr>
                <w:rFonts w:ascii="Calibri" w:hAnsi="Calibri" w:cs="Calibri"/>
                <w:color w:val="000000"/>
                <w:sz w:val="16"/>
                <w:szCs w:val="16"/>
              </w:rPr>
            </w:pPr>
            <w:r w:rsidRPr="00605FA5">
              <w:rPr>
                <w:rFonts w:ascii="Calibri" w:hAnsi="Calibri" w:cs="Calibri"/>
                <w:color w:val="000000"/>
                <w:sz w:val="16"/>
                <w:szCs w:val="16"/>
              </w:rPr>
              <w:t>1</w:t>
            </w:r>
          </w:p>
        </w:tc>
      </w:tr>
      <w:tr w:rsidR="005E7E70" w:rsidRPr="00605FA5" w:rsidTr="005E7E70">
        <w:trPr>
          <w:trHeight w:hRule="exact" w:val="187"/>
        </w:trPr>
        <w:tc>
          <w:tcPr>
            <w:tcW w:w="1245" w:type="pct"/>
            <w:tcBorders>
              <w:top w:val="single" w:sz="4" w:space="0" w:color="auto"/>
              <w:bottom w:val="nil"/>
            </w:tcBorders>
            <w:shd w:val="clear" w:color="auto" w:fill="auto"/>
            <w:noWrap/>
            <w:vAlign w:val="center"/>
            <w:hideMark/>
          </w:tcPr>
          <w:p w:rsidR="005E7E70" w:rsidRPr="00605FA5" w:rsidRDefault="005E7E70" w:rsidP="002851EB">
            <w:pPr>
              <w:rPr>
                <w:rFonts w:ascii="Calibri" w:hAnsi="Calibri"/>
                <w:sz w:val="16"/>
                <w:szCs w:val="16"/>
              </w:rPr>
            </w:pPr>
          </w:p>
        </w:tc>
        <w:tc>
          <w:tcPr>
            <w:tcW w:w="712" w:type="pct"/>
            <w:tcBorders>
              <w:top w:val="single" w:sz="4" w:space="0" w:color="auto"/>
              <w:bottom w:val="nil"/>
            </w:tcBorders>
            <w:shd w:val="clear" w:color="auto" w:fill="auto"/>
            <w:noWrap/>
            <w:vAlign w:val="center"/>
            <w:hideMark/>
          </w:tcPr>
          <w:p w:rsidR="005E7E70" w:rsidRPr="00605FA5" w:rsidRDefault="005E7E70" w:rsidP="00C22294">
            <w:pPr>
              <w:jc w:val="center"/>
              <w:rPr>
                <w:rFonts w:ascii="Calibri" w:hAnsi="Calibri" w:cs="Calibri"/>
                <w:color w:val="000000"/>
                <w:sz w:val="16"/>
                <w:szCs w:val="16"/>
              </w:rPr>
            </w:pPr>
          </w:p>
        </w:tc>
        <w:tc>
          <w:tcPr>
            <w:tcW w:w="989" w:type="pct"/>
            <w:tcBorders>
              <w:top w:val="single" w:sz="4" w:space="0" w:color="auto"/>
              <w:bottom w:val="nil"/>
            </w:tcBorders>
            <w:shd w:val="clear" w:color="auto" w:fill="auto"/>
            <w:noWrap/>
            <w:vAlign w:val="center"/>
            <w:hideMark/>
          </w:tcPr>
          <w:p w:rsidR="005E7E70" w:rsidRPr="00605FA5" w:rsidRDefault="005E7E70" w:rsidP="00C22294">
            <w:pPr>
              <w:jc w:val="center"/>
              <w:rPr>
                <w:rFonts w:ascii="Calibri" w:hAnsi="Calibri" w:cs="Calibri"/>
                <w:color w:val="000000"/>
                <w:sz w:val="16"/>
                <w:szCs w:val="16"/>
              </w:rPr>
            </w:pPr>
            <w:r w:rsidRPr="00605FA5">
              <w:rPr>
                <w:rFonts w:ascii="Calibri" w:hAnsi="Calibri" w:cs="Calibri"/>
                <w:color w:val="000000"/>
                <w:sz w:val="16"/>
                <w:szCs w:val="16"/>
              </w:rPr>
              <w:t>Homens</w:t>
            </w:r>
          </w:p>
        </w:tc>
        <w:tc>
          <w:tcPr>
            <w:tcW w:w="989" w:type="pct"/>
            <w:tcBorders>
              <w:top w:val="single" w:sz="4" w:space="0" w:color="auto"/>
              <w:bottom w:val="nil"/>
            </w:tcBorders>
            <w:shd w:val="clear" w:color="auto" w:fill="auto"/>
            <w:noWrap/>
            <w:vAlign w:val="center"/>
            <w:hideMark/>
          </w:tcPr>
          <w:p w:rsidR="005E7E70" w:rsidRPr="00605FA5" w:rsidRDefault="005E7E70" w:rsidP="00C22294">
            <w:pPr>
              <w:jc w:val="center"/>
              <w:rPr>
                <w:rFonts w:ascii="Calibri" w:hAnsi="Calibri" w:cs="Calibri"/>
                <w:color w:val="000000"/>
                <w:sz w:val="16"/>
                <w:szCs w:val="16"/>
              </w:rPr>
            </w:pPr>
          </w:p>
        </w:tc>
        <w:tc>
          <w:tcPr>
            <w:tcW w:w="494" w:type="pct"/>
            <w:tcBorders>
              <w:top w:val="single" w:sz="4" w:space="0" w:color="auto"/>
              <w:bottom w:val="nil"/>
            </w:tcBorders>
            <w:shd w:val="clear" w:color="auto" w:fill="auto"/>
            <w:noWrap/>
            <w:vAlign w:val="center"/>
            <w:hideMark/>
          </w:tcPr>
          <w:p w:rsidR="005E7E70" w:rsidRPr="00605FA5" w:rsidRDefault="005E7E70" w:rsidP="00C22294">
            <w:pPr>
              <w:jc w:val="center"/>
              <w:rPr>
                <w:rFonts w:ascii="Calibri" w:hAnsi="Calibri" w:cs="Calibri"/>
                <w:color w:val="000000"/>
                <w:sz w:val="16"/>
                <w:szCs w:val="16"/>
              </w:rPr>
            </w:pPr>
          </w:p>
        </w:tc>
        <w:tc>
          <w:tcPr>
            <w:tcW w:w="571" w:type="pct"/>
            <w:tcBorders>
              <w:top w:val="single" w:sz="4" w:space="0" w:color="auto"/>
              <w:bottom w:val="nil"/>
            </w:tcBorders>
            <w:shd w:val="clear" w:color="auto" w:fill="auto"/>
            <w:noWrap/>
            <w:vAlign w:val="center"/>
            <w:hideMark/>
          </w:tcPr>
          <w:p w:rsidR="005E7E70" w:rsidRPr="00605FA5" w:rsidRDefault="005E7E70" w:rsidP="00C22294">
            <w:pPr>
              <w:jc w:val="center"/>
              <w:rPr>
                <w:rFonts w:ascii="Calibri" w:hAnsi="Calibri" w:cs="Calibri"/>
                <w:color w:val="000000"/>
                <w:sz w:val="16"/>
                <w:szCs w:val="16"/>
              </w:rPr>
            </w:pPr>
          </w:p>
        </w:tc>
      </w:tr>
      <w:tr w:rsidR="005E7E70" w:rsidRPr="00605FA5" w:rsidTr="005E7E70">
        <w:trPr>
          <w:trHeight w:hRule="exact" w:val="227"/>
        </w:trPr>
        <w:tc>
          <w:tcPr>
            <w:tcW w:w="1245" w:type="pct"/>
            <w:tcBorders>
              <w:top w:val="single" w:sz="4" w:space="0" w:color="auto"/>
              <w:bottom w:val="nil"/>
            </w:tcBorders>
            <w:shd w:val="clear" w:color="auto" w:fill="auto"/>
            <w:noWrap/>
            <w:vAlign w:val="center"/>
            <w:hideMark/>
          </w:tcPr>
          <w:p w:rsidR="005E7E70" w:rsidRPr="00605FA5" w:rsidRDefault="005E7E70" w:rsidP="002851EB">
            <w:pPr>
              <w:rPr>
                <w:rFonts w:ascii="Calibri" w:hAnsi="Calibri"/>
                <w:sz w:val="16"/>
                <w:szCs w:val="16"/>
              </w:rPr>
            </w:pPr>
          </w:p>
        </w:tc>
        <w:tc>
          <w:tcPr>
            <w:tcW w:w="712" w:type="pct"/>
            <w:tcBorders>
              <w:top w:val="single" w:sz="4" w:space="0" w:color="auto"/>
              <w:bottom w:val="nil"/>
            </w:tcBorders>
            <w:shd w:val="clear" w:color="auto" w:fill="auto"/>
            <w:noWrap/>
            <w:vAlign w:val="center"/>
            <w:hideMark/>
          </w:tcPr>
          <w:p w:rsidR="005E7E70" w:rsidRPr="00605FA5" w:rsidRDefault="005E7E70" w:rsidP="002851EB">
            <w:pPr>
              <w:spacing w:after="0" w:line="240" w:lineRule="auto"/>
              <w:jc w:val="center"/>
              <w:rPr>
                <w:rFonts w:ascii="Calibri" w:eastAsia="Times New Roman" w:hAnsi="Calibri"/>
                <w:b/>
                <w:sz w:val="16"/>
                <w:szCs w:val="16"/>
              </w:rPr>
            </w:pPr>
            <w:r w:rsidRPr="00605FA5">
              <w:rPr>
                <w:rFonts w:ascii="Calibri" w:eastAsia="Times New Roman" w:hAnsi="Calibri"/>
                <w:b/>
                <w:sz w:val="16"/>
                <w:szCs w:val="16"/>
              </w:rPr>
              <w:t>observações</w:t>
            </w:r>
          </w:p>
        </w:tc>
        <w:tc>
          <w:tcPr>
            <w:tcW w:w="989" w:type="pct"/>
            <w:tcBorders>
              <w:top w:val="single" w:sz="4" w:space="0" w:color="auto"/>
              <w:bottom w:val="nil"/>
            </w:tcBorders>
            <w:shd w:val="clear" w:color="auto" w:fill="auto"/>
            <w:noWrap/>
            <w:vAlign w:val="center"/>
            <w:hideMark/>
          </w:tcPr>
          <w:p w:rsidR="005E7E70" w:rsidRPr="00605FA5" w:rsidRDefault="005E7E70" w:rsidP="002851EB">
            <w:pPr>
              <w:spacing w:after="0" w:line="240" w:lineRule="auto"/>
              <w:jc w:val="center"/>
              <w:rPr>
                <w:rFonts w:ascii="Calibri" w:eastAsia="Times New Roman" w:hAnsi="Calibri"/>
                <w:b/>
                <w:sz w:val="16"/>
                <w:szCs w:val="16"/>
              </w:rPr>
            </w:pPr>
            <w:r w:rsidRPr="00605FA5">
              <w:rPr>
                <w:rFonts w:ascii="Calibri" w:eastAsia="Times New Roman" w:hAnsi="Calibri"/>
                <w:b/>
                <w:sz w:val="16"/>
                <w:szCs w:val="16"/>
              </w:rPr>
              <w:t>média</w:t>
            </w:r>
          </w:p>
        </w:tc>
        <w:tc>
          <w:tcPr>
            <w:tcW w:w="989" w:type="pct"/>
            <w:tcBorders>
              <w:top w:val="single" w:sz="4" w:space="0" w:color="auto"/>
              <w:bottom w:val="nil"/>
            </w:tcBorders>
            <w:shd w:val="clear" w:color="auto" w:fill="auto"/>
            <w:noWrap/>
            <w:vAlign w:val="center"/>
            <w:hideMark/>
          </w:tcPr>
          <w:p w:rsidR="005E7E70" w:rsidRPr="00605FA5" w:rsidRDefault="005E7E70" w:rsidP="002851EB">
            <w:pPr>
              <w:spacing w:after="0" w:line="240" w:lineRule="auto"/>
              <w:jc w:val="center"/>
              <w:rPr>
                <w:rFonts w:ascii="Calibri" w:eastAsia="Times New Roman" w:hAnsi="Calibri"/>
                <w:b/>
                <w:sz w:val="16"/>
                <w:szCs w:val="16"/>
              </w:rPr>
            </w:pPr>
            <w:r w:rsidRPr="00605FA5">
              <w:rPr>
                <w:rFonts w:ascii="Calibri" w:eastAsia="Times New Roman" w:hAnsi="Calibri"/>
                <w:b/>
                <w:sz w:val="16"/>
                <w:szCs w:val="16"/>
              </w:rPr>
              <w:t>desvio-padrão</w:t>
            </w:r>
          </w:p>
        </w:tc>
        <w:tc>
          <w:tcPr>
            <w:tcW w:w="494" w:type="pct"/>
            <w:tcBorders>
              <w:top w:val="single" w:sz="4" w:space="0" w:color="auto"/>
              <w:bottom w:val="nil"/>
            </w:tcBorders>
            <w:shd w:val="clear" w:color="auto" w:fill="auto"/>
            <w:noWrap/>
            <w:vAlign w:val="center"/>
            <w:hideMark/>
          </w:tcPr>
          <w:p w:rsidR="005E7E70" w:rsidRPr="00605FA5" w:rsidRDefault="005E7E70" w:rsidP="002851EB">
            <w:pPr>
              <w:spacing w:after="0" w:line="240" w:lineRule="auto"/>
              <w:jc w:val="center"/>
              <w:rPr>
                <w:rFonts w:ascii="Calibri" w:eastAsia="Times New Roman" w:hAnsi="Calibri"/>
                <w:b/>
                <w:sz w:val="16"/>
                <w:szCs w:val="16"/>
              </w:rPr>
            </w:pPr>
            <w:r w:rsidRPr="00605FA5">
              <w:rPr>
                <w:rFonts w:ascii="Calibri" w:eastAsia="Times New Roman" w:hAnsi="Calibri"/>
                <w:b/>
                <w:sz w:val="16"/>
                <w:szCs w:val="16"/>
              </w:rPr>
              <w:t>mínimo</w:t>
            </w:r>
          </w:p>
        </w:tc>
        <w:tc>
          <w:tcPr>
            <w:tcW w:w="571" w:type="pct"/>
            <w:tcBorders>
              <w:top w:val="single" w:sz="4" w:space="0" w:color="auto"/>
              <w:bottom w:val="nil"/>
            </w:tcBorders>
            <w:shd w:val="clear" w:color="auto" w:fill="auto"/>
            <w:noWrap/>
            <w:vAlign w:val="center"/>
            <w:hideMark/>
          </w:tcPr>
          <w:p w:rsidR="005E7E70" w:rsidRPr="00605FA5" w:rsidRDefault="005E7E70" w:rsidP="002851EB">
            <w:pPr>
              <w:spacing w:after="0" w:line="240" w:lineRule="auto"/>
              <w:jc w:val="center"/>
              <w:rPr>
                <w:rFonts w:ascii="Calibri" w:eastAsia="Times New Roman" w:hAnsi="Calibri"/>
                <w:b/>
                <w:sz w:val="16"/>
                <w:szCs w:val="16"/>
              </w:rPr>
            </w:pPr>
            <w:r w:rsidRPr="00605FA5">
              <w:rPr>
                <w:rFonts w:ascii="Calibri" w:eastAsia="Times New Roman" w:hAnsi="Calibri"/>
                <w:b/>
                <w:sz w:val="16"/>
                <w:szCs w:val="16"/>
              </w:rPr>
              <w:t>máximo</w:t>
            </w:r>
          </w:p>
        </w:tc>
      </w:tr>
      <w:tr w:rsidR="005E7E70" w:rsidRPr="00605FA5" w:rsidTr="005E7E70">
        <w:trPr>
          <w:trHeight w:hRule="exact" w:val="187"/>
        </w:trPr>
        <w:tc>
          <w:tcPr>
            <w:tcW w:w="1245" w:type="pct"/>
            <w:tcBorders>
              <w:top w:val="single" w:sz="4" w:space="0" w:color="auto"/>
              <w:bottom w:val="nil"/>
            </w:tcBorders>
            <w:shd w:val="clear" w:color="auto" w:fill="auto"/>
            <w:noWrap/>
            <w:vAlign w:val="center"/>
            <w:hideMark/>
          </w:tcPr>
          <w:p w:rsidR="005E7E70" w:rsidRPr="00605FA5" w:rsidRDefault="005E7E70" w:rsidP="002851EB">
            <w:pPr>
              <w:rPr>
                <w:rFonts w:ascii="Calibri" w:hAnsi="Calibri"/>
                <w:sz w:val="16"/>
                <w:szCs w:val="16"/>
              </w:rPr>
            </w:pPr>
            <w:r w:rsidRPr="00605FA5">
              <w:rPr>
                <w:rFonts w:ascii="Calibri" w:hAnsi="Calibri"/>
                <w:sz w:val="16"/>
                <w:szCs w:val="16"/>
              </w:rPr>
              <w:t>raça</w:t>
            </w:r>
          </w:p>
        </w:tc>
        <w:tc>
          <w:tcPr>
            <w:tcW w:w="712" w:type="pct"/>
            <w:tcBorders>
              <w:top w:val="single" w:sz="4" w:space="0" w:color="auto"/>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5.317</w:t>
            </w:r>
          </w:p>
        </w:tc>
        <w:tc>
          <w:tcPr>
            <w:tcW w:w="989" w:type="pct"/>
            <w:tcBorders>
              <w:top w:val="single" w:sz="4" w:space="0" w:color="auto"/>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0,54</w:t>
            </w:r>
          </w:p>
        </w:tc>
        <w:tc>
          <w:tcPr>
            <w:tcW w:w="989" w:type="pct"/>
            <w:tcBorders>
              <w:top w:val="single" w:sz="4" w:space="0" w:color="auto"/>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0,50</w:t>
            </w:r>
          </w:p>
        </w:tc>
        <w:tc>
          <w:tcPr>
            <w:tcW w:w="494" w:type="pct"/>
            <w:tcBorders>
              <w:top w:val="single" w:sz="4" w:space="0" w:color="auto"/>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tcBorders>
              <w:top w:val="single" w:sz="4" w:space="0" w:color="auto"/>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1</w:t>
            </w:r>
          </w:p>
        </w:tc>
      </w:tr>
      <w:tr w:rsidR="005E7E70" w:rsidRPr="00605FA5" w:rsidTr="005E7E70">
        <w:trPr>
          <w:trHeight w:hRule="exact" w:val="187"/>
        </w:trPr>
        <w:tc>
          <w:tcPr>
            <w:tcW w:w="1245" w:type="pct"/>
            <w:tcBorders>
              <w:top w:val="nil"/>
              <w:bottom w:val="nil"/>
            </w:tcBorders>
            <w:shd w:val="clear" w:color="auto" w:fill="auto"/>
            <w:noWrap/>
            <w:vAlign w:val="center"/>
            <w:hideMark/>
          </w:tcPr>
          <w:p w:rsidR="005E7E70" w:rsidRPr="00605FA5" w:rsidRDefault="005E7E70" w:rsidP="002851EB">
            <w:pPr>
              <w:rPr>
                <w:rFonts w:ascii="Calibri" w:hAnsi="Calibri"/>
                <w:sz w:val="16"/>
                <w:szCs w:val="16"/>
              </w:rPr>
            </w:pPr>
            <w:r w:rsidRPr="00605FA5">
              <w:rPr>
                <w:rFonts w:ascii="Calibri" w:hAnsi="Calibri"/>
                <w:sz w:val="16"/>
                <w:szCs w:val="16"/>
              </w:rPr>
              <w:t>idade</w:t>
            </w:r>
          </w:p>
        </w:tc>
        <w:tc>
          <w:tcPr>
            <w:tcW w:w="712"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5.317</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66,03</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6,05</w:t>
            </w:r>
          </w:p>
        </w:tc>
        <w:tc>
          <w:tcPr>
            <w:tcW w:w="494"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60</w:t>
            </w:r>
          </w:p>
        </w:tc>
        <w:tc>
          <w:tcPr>
            <w:tcW w:w="571"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107</w:t>
            </w:r>
          </w:p>
        </w:tc>
      </w:tr>
      <w:tr w:rsidR="005E7E70" w:rsidRPr="00605FA5" w:rsidTr="005E7E70">
        <w:trPr>
          <w:trHeight w:hRule="exact" w:val="187"/>
        </w:trPr>
        <w:tc>
          <w:tcPr>
            <w:tcW w:w="1245" w:type="pct"/>
            <w:tcBorders>
              <w:top w:val="nil"/>
              <w:bottom w:val="nil"/>
            </w:tcBorders>
            <w:shd w:val="clear" w:color="auto" w:fill="auto"/>
            <w:noWrap/>
            <w:vAlign w:val="center"/>
            <w:hideMark/>
          </w:tcPr>
          <w:p w:rsidR="005E7E70" w:rsidRPr="00605FA5" w:rsidRDefault="005E7E70" w:rsidP="002851EB">
            <w:pPr>
              <w:spacing w:after="0" w:line="240" w:lineRule="auto"/>
              <w:rPr>
                <w:rFonts w:ascii="Calibri" w:eastAsia="Times New Roman" w:hAnsi="Calibri"/>
                <w:sz w:val="16"/>
                <w:szCs w:val="16"/>
                <w:lang w:val="en-US"/>
              </w:rPr>
            </w:pPr>
            <w:r w:rsidRPr="00605FA5">
              <w:rPr>
                <w:rFonts w:ascii="Calibri" w:eastAsia="Times New Roman" w:hAnsi="Calibri"/>
                <w:sz w:val="16"/>
                <w:szCs w:val="16"/>
                <w:lang w:val="en-US"/>
              </w:rPr>
              <w:t>anos.estudo1a4</w:t>
            </w:r>
          </w:p>
        </w:tc>
        <w:tc>
          <w:tcPr>
            <w:tcW w:w="712"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5.317</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0,36</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0,48</w:t>
            </w:r>
          </w:p>
        </w:tc>
        <w:tc>
          <w:tcPr>
            <w:tcW w:w="494"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1</w:t>
            </w:r>
          </w:p>
        </w:tc>
      </w:tr>
      <w:tr w:rsidR="005E7E70" w:rsidRPr="00605FA5" w:rsidTr="005E7E70">
        <w:trPr>
          <w:trHeight w:hRule="exact" w:val="187"/>
        </w:trPr>
        <w:tc>
          <w:tcPr>
            <w:tcW w:w="1245" w:type="pct"/>
            <w:tcBorders>
              <w:top w:val="nil"/>
              <w:bottom w:val="nil"/>
            </w:tcBorders>
            <w:shd w:val="clear" w:color="auto" w:fill="auto"/>
            <w:noWrap/>
            <w:vAlign w:val="center"/>
            <w:hideMark/>
          </w:tcPr>
          <w:p w:rsidR="005E7E70" w:rsidRPr="00605FA5" w:rsidRDefault="005E7E70" w:rsidP="002851EB">
            <w:pPr>
              <w:spacing w:after="0" w:line="240" w:lineRule="auto"/>
              <w:rPr>
                <w:rFonts w:ascii="Calibri" w:eastAsia="Times New Roman" w:hAnsi="Calibri"/>
                <w:sz w:val="16"/>
                <w:szCs w:val="16"/>
                <w:lang w:val="en-US"/>
              </w:rPr>
            </w:pPr>
            <w:r w:rsidRPr="00605FA5">
              <w:rPr>
                <w:rFonts w:ascii="Calibri" w:eastAsia="Times New Roman" w:hAnsi="Calibri"/>
                <w:sz w:val="16"/>
                <w:szCs w:val="16"/>
                <w:lang w:val="en-US"/>
              </w:rPr>
              <w:t>anos.estudo5a10</w:t>
            </w:r>
          </w:p>
        </w:tc>
        <w:tc>
          <w:tcPr>
            <w:tcW w:w="712"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5.317</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0,18</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0,39</w:t>
            </w:r>
          </w:p>
        </w:tc>
        <w:tc>
          <w:tcPr>
            <w:tcW w:w="494"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1</w:t>
            </w:r>
          </w:p>
        </w:tc>
      </w:tr>
      <w:tr w:rsidR="005E7E70" w:rsidRPr="00605FA5" w:rsidTr="005E7E70">
        <w:trPr>
          <w:trHeight w:hRule="exact" w:val="187"/>
        </w:trPr>
        <w:tc>
          <w:tcPr>
            <w:tcW w:w="1245" w:type="pct"/>
            <w:tcBorders>
              <w:top w:val="nil"/>
              <w:bottom w:val="nil"/>
            </w:tcBorders>
            <w:shd w:val="clear" w:color="auto" w:fill="auto"/>
            <w:noWrap/>
            <w:vAlign w:val="center"/>
            <w:hideMark/>
          </w:tcPr>
          <w:p w:rsidR="005E7E70" w:rsidRPr="00605FA5" w:rsidRDefault="005E7E70" w:rsidP="002851EB">
            <w:pPr>
              <w:spacing w:after="0" w:line="240" w:lineRule="auto"/>
              <w:rPr>
                <w:rFonts w:ascii="Calibri" w:eastAsia="Times New Roman" w:hAnsi="Calibri"/>
                <w:sz w:val="16"/>
                <w:szCs w:val="16"/>
                <w:lang w:val="en-US"/>
              </w:rPr>
            </w:pPr>
            <w:r w:rsidRPr="00605FA5">
              <w:rPr>
                <w:rFonts w:ascii="Calibri" w:eastAsia="Times New Roman" w:hAnsi="Calibri"/>
                <w:sz w:val="16"/>
                <w:szCs w:val="16"/>
                <w:lang w:val="en-US"/>
              </w:rPr>
              <w:t>anos.estuto11a14</w:t>
            </w:r>
          </w:p>
        </w:tc>
        <w:tc>
          <w:tcPr>
            <w:tcW w:w="712"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5.317</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0,12</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0,32</w:t>
            </w:r>
          </w:p>
        </w:tc>
        <w:tc>
          <w:tcPr>
            <w:tcW w:w="494"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1</w:t>
            </w:r>
          </w:p>
        </w:tc>
      </w:tr>
      <w:tr w:rsidR="005E7E70" w:rsidRPr="00605FA5" w:rsidTr="005E7E70">
        <w:trPr>
          <w:trHeight w:hRule="exact" w:val="187"/>
        </w:trPr>
        <w:tc>
          <w:tcPr>
            <w:tcW w:w="1245" w:type="pct"/>
            <w:tcBorders>
              <w:top w:val="nil"/>
              <w:bottom w:val="nil"/>
            </w:tcBorders>
            <w:shd w:val="clear" w:color="auto" w:fill="auto"/>
            <w:noWrap/>
            <w:vAlign w:val="center"/>
            <w:hideMark/>
          </w:tcPr>
          <w:p w:rsidR="005E7E70" w:rsidRPr="00605FA5" w:rsidRDefault="005E7E70" w:rsidP="002851EB">
            <w:pPr>
              <w:spacing w:after="0" w:line="240" w:lineRule="auto"/>
              <w:rPr>
                <w:rFonts w:ascii="Calibri" w:eastAsia="Times New Roman" w:hAnsi="Calibri"/>
                <w:sz w:val="16"/>
                <w:szCs w:val="16"/>
                <w:lang w:val="en-US"/>
              </w:rPr>
            </w:pPr>
            <w:r w:rsidRPr="00605FA5">
              <w:rPr>
                <w:rFonts w:ascii="Calibri" w:eastAsia="Times New Roman" w:hAnsi="Calibri"/>
                <w:sz w:val="16"/>
                <w:szCs w:val="16"/>
                <w:lang w:val="en-US"/>
              </w:rPr>
              <w:t>anos.estudo15+</w:t>
            </w:r>
          </w:p>
        </w:tc>
        <w:tc>
          <w:tcPr>
            <w:tcW w:w="712"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5.317</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0,11</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0,31</w:t>
            </w:r>
          </w:p>
        </w:tc>
        <w:tc>
          <w:tcPr>
            <w:tcW w:w="494"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1</w:t>
            </w:r>
          </w:p>
        </w:tc>
      </w:tr>
      <w:tr w:rsidR="005E7E70" w:rsidRPr="00605FA5" w:rsidTr="005E7E70">
        <w:trPr>
          <w:trHeight w:hRule="exact" w:val="187"/>
        </w:trPr>
        <w:tc>
          <w:tcPr>
            <w:tcW w:w="1245" w:type="pct"/>
            <w:tcBorders>
              <w:top w:val="nil"/>
              <w:bottom w:val="nil"/>
            </w:tcBorders>
            <w:shd w:val="clear" w:color="auto" w:fill="auto"/>
            <w:noWrap/>
            <w:vAlign w:val="center"/>
            <w:hideMark/>
          </w:tcPr>
          <w:p w:rsidR="005E7E70" w:rsidRPr="00605FA5" w:rsidRDefault="005E7E70" w:rsidP="002851EB">
            <w:pPr>
              <w:rPr>
                <w:rFonts w:ascii="Calibri" w:hAnsi="Calibri"/>
                <w:sz w:val="16"/>
                <w:szCs w:val="16"/>
              </w:rPr>
            </w:pPr>
            <w:r w:rsidRPr="00605FA5">
              <w:rPr>
                <w:rFonts w:ascii="Calibri" w:hAnsi="Calibri"/>
                <w:sz w:val="16"/>
                <w:szCs w:val="16"/>
              </w:rPr>
              <w:t>sindicato</w:t>
            </w:r>
          </w:p>
        </w:tc>
        <w:tc>
          <w:tcPr>
            <w:tcW w:w="712"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5.317</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0,20</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0,40</w:t>
            </w:r>
          </w:p>
        </w:tc>
        <w:tc>
          <w:tcPr>
            <w:tcW w:w="494"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1</w:t>
            </w:r>
          </w:p>
        </w:tc>
      </w:tr>
      <w:tr w:rsidR="005E7E70" w:rsidRPr="00605FA5" w:rsidTr="005E7E70">
        <w:trPr>
          <w:trHeight w:hRule="exact" w:val="187"/>
        </w:trPr>
        <w:tc>
          <w:tcPr>
            <w:tcW w:w="1245" w:type="pct"/>
            <w:tcBorders>
              <w:top w:val="nil"/>
              <w:bottom w:val="nil"/>
            </w:tcBorders>
            <w:shd w:val="clear" w:color="auto" w:fill="auto"/>
            <w:noWrap/>
            <w:vAlign w:val="center"/>
            <w:hideMark/>
          </w:tcPr>
          <w:p w:rsidR="005E7E70" w:rsidRPr="00605FA5" w:rsidRDefault="005E7E70" w:rsidP="002851EB">
            <w:pPr>
              <w:rPr>
                <w:rFonts w:ascii="Calibri" w:hAnsi="Calibri"/>
                <w:sz w:val="16"/>
                <w:szCs w:val="16"/>
              </w:rPr>
            </w:pPr>
            <w:r w:rsidRPr="00605FA5">
              <w:rPr>
                <w:rFonts w:ascii="Calibri" w:hAnsi="Calibri"/>
                <w:sz w:val="16"/>
                <w:szCs w:val="16"/>
              </w:rPr>
              <w:t>família.tamanho</w:t>
            </w:r>
          </w:p>
        </w:tc>
        <w:tc>
          <w:tcPr>
            <w:tcW w:w="712"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5.317</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3,05</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1,45</w:t>
            </w:r>
          </w:p>
        </w:tc>
        <w:tc>
          <w:tcPr>
            <w:tcW w:w="494"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13</w:t>
            </w:r>
          </w:p>
        </w:tc>
      </w:tr>
      <w:tr w:rsidR="005E7E70" w:rsidRPr="00605FA5" w:rsidTr="005E7E70">
        <w:trPr>
          <w:trHeight w:hRule="exact" w:val="187"/>
        </w:trPr>
        <w:tc>
          <w:tcPr>
            <w:tcW w:w="1245" w:type="pct"/>
            <w:tcBorders>
              <w:top w:val="nil"/>
              <w:bottom w:val="nil"/>
            </w:tcBorders>
            <w:shd w:val="clear" w:color="auto" w:fill="auto"/>
            <w:noWrap/>
            <w:vAlign w:val="center"/>
            <w:hideMark/>
          </w:tcPr>
          <w:p w:rsidR="005E7E70" w:rsidRPr="00605FA5" w:rsidRDefault="005E7E70" w:rsidP="002851EB">
            <w:pPr>
              <w:rPr>
                <w:rFonts w:ascii="Calibri" w:hAnsi="Calibri"/>
                <w:sz w:val="16"/>
                <w:szCs w:val="16"/>
              </w:rPr>
            </w:pPr>
            <w:r w:rsidRPr="00605FA5">
              <w:rPr>
                <w:rFonts w:ascii="Calibri" w:hAnsi="Calibri"/>
                <w:sz w:val="16"/>
                <w:szCs w:val="16"/>
              </w:rPr>
              <w:t>casado</w:t>
            </w:r>
          </w:p>
        </w:tc>
        <w:tc>
          <w:tcPr>
            <w:tcW w:w="712"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5.317</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0,82</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0,38</w:t>
            </w:r>
          </w:p>
        </w:tc>
        <w:tc>
          <w:tcPr>
            <w:tcW w:w="494"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1</w:t>
            </w:r>
          </w:p>
        </w:tc>
      </w:tr>
      <w:tr w:rsidR="005E7E70" w:rsidRPr="00605FA5" w:rsidTr="005E7E70">
        <w:trPr>
          <w:trHeight w:hRule="exact" w:val="187"/>
        </w:trPr>
        <w:tc>
          <w:tcPr>
            <w:tcW w:w="1245" w:type="pct"/>
            <w:tcBorders>
              <w:top w:val="nil"/>
              <w:bottom w:val="nil"/>
            </w:tcBorders>
            <w:shd w:val="clear" w:color="auto" w:fill="auto"/>
            <w:noWrap/>
            <w:vAlign w:val="center"/>
            <w:hideMark/>
          </w:tcPr>
          <w:p w:rsidR="005E7E70" w:rsidRPr="00605FA5" w:rsidRDefault="005E7E70" w:rsidP="002851EB">
            <w:pPr>
              <w:rPr>
                <w:rFonts w:ascii="Calibri" w:hAnsi="Calibri"/>
                <w:sz w:val="16"/>
                <w:szCs w:val="16"/>
              </w:rPr>
            </w:pPr>
            <w:r w:rsidRPr="00605FA5">
              <w:rPr>
                <w:rFonts w:ascii="Calibri" w:hAnsi="Calibri"/>
                <w:sz w:val="16"/>
                <w:szCs w:val="16"/>
              </w:rPr>
              <w:t>chefe</w:t>
            </w:r>
          </w:p>
        </w:tc>
        <w:tc>
          <w:tcPr>
            <w:tcW w:w="712"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5.317</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0,87</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0,34</w:t>
            </w:r>
          </w:p>
        </w:tc>
        <w:tc>
          <w:tcPr>
            <w:tcW w:w="494"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1</w:t>
            </w:r>
          </w:p>
        </w:tc>
      </w:tr>
      <w:tr w:rsidR="005E7E70" w:rsidRPr="00605FA5" w:rsidTr="005E7E70">
        <w:trPr>
          <w:trHeight w:hRule="exact" w:val="187"/>
        </w:trPr>
        <w:tc>
          <w:tcPr>
            <w:tcW w:w="1245" w:type="pct"/>
            <w:tcBorders>
              <w:top w:val="nil"/>
              <w:bottom w:val="nil"/>
            </w:tcBorders>
            <w:shd w:val="clear" w:color="auto" w:fill="auto"/>
            <w:noWrap/>
            <w:vAlign w:val="center"/>
            <w:hideMark/>
          </w:tcPr>
          <w:p w:rsidR="005E7E70" w:rsidRPr="00605FA5" w:rsidRDefault="005E7E70" w:rsidP="002851EB">
            <w:pPr>
              <w:spacing w:after="0" w:line="240" w:lineRule="auto"/>
              <w:rPr>
                <w:rFonts w:ascii="Calibri" w:eastAsia="Times New Roman" w:hAnsi="Calibri"/>
                <w:sz w:val="16"/>
                <w:szCs w:val="16"/>
                <w:lang w:val="en-US"/>
              </w:rPr>
            </w:pPr>
            <w:r w:rsidRPr="00605FA5">
              <w:rPr>
                <w:rFonts w:ascii="Calibri" w:hAnsi="Calibri"/>
                <w:sz w:val="16"/>
                <w:szCs w:val="16"/>
              </w:rPr>
              <w:t>filho14</w:t>
            </w:r>
          </w:p>
        </w:tc>
        <w:tc>
          <w:tcPr>
            <w:tcW w:w="712"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5.317</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0,09</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0,28</w:t>
            </w:r>
          </w:p>
        </w:tc>
        <w:tc>
          <w:tcPr>
            <w:tcW w:w="494"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1</w:t>
            </w:r>
          </w:p>
        </w:tc>
      </w:tr>
      <w:tr w:rsidR="005E7E70" w:rsidRPr="00605FA5" w:rsidTr="005E7E70">
        <w:trPr>
          <w:trHeight w:hRule="exact" w:val="187"/>
        </w:trPr>
        <w:tc>
          <w:tcPr>
            <w:tcW w:w="1245" w:type="pct"/>
            <w:tcBorders>
              <w:top w:val="nil"/>
              <w:bottom w:val="nil"/>
            </w:tcBorders>
            <w:shd w:val="clear" w:color="auto" w:fill="auto"/>
            <w:noWrap/>
            <w:vAlign w:val="center"/>
            <w:hideMark/>
          </w:tcPr>
          <w:p w:rsidR="005E7E70" w:rsidRPr="00605FA5" w:rsidRDefault="005E7E70" w:rsidP="002851EB">
            <w:pPr>
              <w:rPr>
                <w:rFonts w:ascii="Calibri" w:hAnsi="Calibri"/>
                <w:sz w:val="16"/>
                <w:szCs w:val="16"/>
              </w:rPr>
            </w:pPr>
            <w:r w:rsidRPr="00605FA5">
              <w:rPr>
                <w:rFonts w:ascii="Calibri" w:hAnsi="Calibri"/>
                <w:sz w:val="16"/>
                <w:szCs w:val="16"/>
              </w:rPr>
              <w:t>trabalhadores.família</w:t>
            </w:r>
          </w:p>
        </w:tc>
        <w:tc>
          <w:tcPr>
            <w:tcW w:w="712"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5.317</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1,93</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1,13</w:t>
            </w:r>
          </w:p>
        </w:tc>
        <w:tc>
          <w:tcPr>
            <w:tcW w:w="494"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7</w:t>
            </w:r>
          </w:p>
        </w:tc>
      </w:tr>
      <w:tr w:rsidR="005E7E70" w:rsidRPr="00605FA5" w:rsidTr="005E7E70">
        <w:trPr>
          <w:trHeight w:hRule="exact" w:val="187"/>
        </w:trPr>
        <w:tc>
          <w:tcPr>
            <w:tcW w:w="1245" w:type="pct"/>
            <w:tcBorders>
              <w:top w:val="nil"/>
              <w:bottom w:val="nil"/>
            </w:tcBorders>
            <w:shd w:val="clear" w:color="auto" w:fill="auto"/>
            <w:noWrap/>
            <w:vAlign w:val="center"/>
            <w:hideMark/>
          </w:tcPr>
          <w:p w:rsidR="005E7E70" w:rsidRPr="00605FA5" w:rsidRDefault="005E7E70" w:rsidP="002851EB">
            <w:pPr>
              <w:rPr>
                <w:rFonts w:ascii="Calibri" w:hAnsi="Calibri"/>
                <w:sz w:val="16"/>
                <w:szCs w:val="16"/>
              </w:rPr>
            </w:pPr>
            <w:r w:rsidRPr="00605FA5">
              <w:rPr>
                <w:rFonts w:ascii="Calibri" w:hAnsi="Calibri"/>
                <w:sz w:val="16"/>
                <w:szCs w:val="16"/>
              </w:rPr>
              <w:t>pensionistas.família</w:t>
            </w:r>
          </w:p>
        </w:tc>
        <w:tc>
          <w:tcPr>
            <w:tcW w:w="712"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5.317</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0,10</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0,32</w:t>
            </w:r>
          </w:p>
        </w:tc>
        <w:tc>
          <w:tcPr>
            <w:tcW w:w="494"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3</w:t>
            </w:r>
          </w:p>
        </w:tc>
      </w:tr>
      <w:tr w:rsidR="005E7E70" w:rsidRPr="00605FA5" w:rsidTr="005E7E70">
        <w:trPr>
          <w:trHeight w:hRule="exact" w:val="187"/>
        </w:trPr>
        <w:tc>
          <w:tcPr>
            <w:tcW w:w="1245" w:type="pct"/>
            <w:tcBorders>
              <w:top w:val="nil"/>
              <w:bottom w:val="nil"/>
            </w:tcBorders>
            <w:shd w:val="clear" w:color="auto" w:fill="auto"/>
            <w:noWrap/>
            <w:vAlign w:val="center"/>
            <w:hideMark/>
          </w:tcPr>
          <w:p w:rsidR="005E7E70" w:rsidRPr="00605FA5" w:rsidRDefault="005E7E70" w:rsidP="002851EB">
            <w:pPr>
              <w:rPr>
                <w:rFonts w:ascii="Calibri" w:hAnsi="Calibri"/>
                <w:sz w:val="16"/>
                <w:szCs w:val="16"/>
              </w:rPr>
            </w:pPr>
            <w:r w:rsidRPr="00605FA5">
              <w:rPr>
                <w:rFonts w:ascii="Calibri" w:hAnsi="Calibri"/>
                <w:sz w:val="16"/>
                <w:szCs w:val="16"/>
              </w:rPr>
              <w:t>Não-aposentado</w:t>
            </w:r>
          </w:p>
        </w:tc>
        <w:tc>
          <w:tcPr>
            <w:tcW w:w="712"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5.317</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0,47</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0,50</w:t>
            </w:r>
          </w:p>
        </w:tc>
        <w:tc>
          <w:tcPr>
            <w:tcW w:w="494"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1</w:t>
            </w:r>
          </w:p>
        </w:tc>
      </w:tr>
      <w:tr w:rsidR="005E7E70" w:rsidRPr="00605FA5" w:rsidTr="005E7E70">
        <w:trPr>
          <w:trHeight w:hRule="exact" w:val="187"/>
        </w:trPr>
        <w:tc>
          <w:tcPr>
            <w:tcW w:w="1245" w:type="pct"/>
            <w:tcBorders>
              <w:top w:val="nil"/>
              <w:bottom w:val="nil"/>
            </w:tcBorders>
            <w:shd w:val="clear" w:color="auto" w:fill="auto"/>
            <w:noWrap/>
            <w:vAlign w:val="center"/>
            <w:hideMark/>
          </w:tcPr>
          <w:p w:rsidR="005E7E70" w:rsidRPr="00605FA5" w:rsidRDefault="005E7E70" w:rsidP="002851EB">
            <w:pPr>
              <w:rPr>
                <w:rFonts w:ascii="Calibri" w:hAnsi="Calibri"/>
                <w:sz w:val="16"/>
                <w:szCs w:val="16"/>
              </w:rPr>
            </w:pPr>
            <w:r w:rsidRPr="00605FA5">
              <w:rPr>
                <w:rFonts w:ascii="Calibri" w:hAnsi="Calibri"/>
                <w:sz w:val="16"/>
                <w:szCs w:val="16"/>
              </w:rPr>
              <w:t>NO</w:t>
            </w:r>
          </w:p>
          <w:p w:rsidR="005E7E70" w:rsidRPr="00605FA5" w:rsidRDefault="005E7E70" w:rsidP="002851EB">
            <w:pPr>
              <w:rPr>
                <w:rFonts w:ascii="Calibri" w:hAnsi="Calibri"/>
                <w:sz w:val="16"/>
                <w:szCs w:val="16"/>
              </w:rPr>
            </w:pPr>
          </w:p>
        </w:tc>
        <w:tc>
          <w:tcPr>
            <w:tcW w:w="712"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5.317</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0,10</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0,30</w:t>
            </w:r>
          </w:p>
        </w:tc>
        <w:tc>
          <w:tcPr>
            <w:tcW w:w="494"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1</w:t>
            </w:r>
          </w:p>
        </w:tc>
      </w:tr>
      <w:tr w:rsidR="005E7E70" w:rsidRPr="00605FA5" w:rsidTr="005E7E70">
        <w:trPr>
          <w:trHeight w:hRule="exact" w:val="187"/>
        </w:trPr>
        <w:tc>
          <w:tcPr>
            <w:tcW w:w="1245" w:type="pct"/>
            <w:tcBorders>
              <w:top w:val="nil"/>
              <w:bottom w:val="nil"/>
            </w:tcBorders>
            <w:shd w:val="clear" w:color="auto" w:fill="auto"/>
            <w:noWrap/>
            <w:vAlign w:val="center"/>
            <w:hideMark/>
          </w:tcPr>
          <w:p w:rsidR="005E7E70" w:rsidRPr="00605FA5" w:rsidRDefault="005E7E70" w:rsidP="002851EB">
            <w:pPr>
              <w:rPr>
                <w:rFonts w:ascii="Calibri" w:hAnsi="Calibri"/>
                <w:sz w:val="16"/>
                <w:szCs w:val="16"/>
              </w:rPr>
            </w:pPr>
            <w:r w:rsidRPr="00605FA5">
              <w:rPr>
                <w:rFonts w:ascii="Calibri" w:hAnsi="Calibri"/>
                <w:sz w:val="16"/>
                <w:szCs w:val="16"/>
              </w:rPr>
              <w:t>NE</w:t>
            </w:r>
          </w:p>
        </w:tc>
        <w:tc>
          <w:tcPr>
            <w:tcW w:w="712"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5.317</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0,28</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0,45</w:t>
            </w:r>
          </w:p>
        </w:tc>
        <w:tc>
          <w:tcPr>
            <w:tcW w:w="494"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1</w:t>
            </w:r>
          </w:p>
        </w:tc>
      </w:tr>
      <w:tr w:rsidR="005E7E70" w:rsidRPr="00605FA5" w:rsidTr="005E7E70">
        <w:trPr>
          <w:trHeight w:hRule="exact" w:val="187"/>
        </w:trPr>
        <w:tc>
          <w:tcPr>
            <w:tcW w:w="1245" w:type="pct"/>
            <w:tcBorders>
              <w:top w:val="nil"/>
              <w:bottom w:val="nil"/>
            </w:tcBorders>
            <w:shd w:val="clear" w:color="auto" w:fill="auto"/>
            <w:noWrap/>
            <w:vAlign w:val="center"/>
            <w:hideMark/>
          </w:tcPr>
          <w:p w:rsidR="005E7E70" w:rsidRPr="00605FA5" w:rsidRDefault="005E7E70" w:rsidP="002851EB">
            <w:pPr>
              <w:rPr>
                <w:rFonts w:ascii="Calibri" w:hAnsi="Calibri"/>
                <w:sz w:val="16"/>
                <w:szCs w:val="16"/>
              </w:rPr>
            </w:pPr>
            <w:r w:rsidRPr="00605FA5">
              <w:rPr>
                <w:rFonts w:ascii="Calibri" w:hAnsi="Calibri"/>
                <w:sz w:val="16"/>
                <w:szCs w:val="16"/>
              </w:rPr>
              <w:t>SUL</w:t>
            </w:r>
          </w:p>
        </w:tc>
        <w:tc>
          <w:tcPr>
            <w:tcW w:w="712"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5.317</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0,18</w:t>
            </w:r>
          </w:p>
        </w:tc>
        <w:tc>
          <w:tcPr>
            <w:tcW w:w="989"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0,38</w:t>
            </w:r>
          </w:p>
        </w:tc>
        <w:tc>
          <w:tcPr>
            <w:tcW w:w="494"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tcBorders>
              <w:top w:val="nil"/>
              <w:bottom w:val="nil"/>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1</w:t>
            </w:r>
          </w:p>
        </w:tc>
      </w:tr>
      <w:tr w:rsidR="005E7E70" w:rsidRPr="00605FA5" w:rsidTr="005E7E70">
        <w:trPr>
          <w:trHeight w:hRule="exact" w:val="187"/>
        </w:trPr>
        <w:tc>
          <w:tcPr>
            <w:tcW w:w="1245" w:type="pct"/>
            <w:tcBorders>
              <w:top w:val="nil"/>
              <w:bottom w:val="single" w:sz="4" w:space="0" w:color="auto"/>
            </w:tcBorders>
            <w:shd w:val="clear" w:color="auto" w:fill="auto"/>
            <w:noWrap/>
            <w:vAlign w:val="center"/>
            <w:hideMark/>
          </w:tcPr>
          <w:p w:rsidR="005E7E70" w:rsidRPr="00605FA5" w:rsidRDefault="005E7E70" w:rsidP="002851EB">
            <w:pPr>
              <w:spacing w:after="0" w:line="240" w:lineRule="auto"/>
              <w:rPr>
                <w:rFonts w:ascii="Calibri" w:eastAsia="Times New Roman" w:hAnsi="Calibri"/>
                <w:sz w:val="16"/>
                <w:szCs w:val="16"/>
                <w:lang w:val="en-US"/>
              </w:rPr>
            </w:pPr>
            <w:r w:rsidRPr="00605FA5">
              <w:rPr>
                <w:rFonts w:ascii="Calibri" w:eastAsia="Times New Roman" w:hAnsi="Calibri"/>
                <w:sz w:val="16"/>
                <w:szCs w:val="16"/>
                <w:lang w:val="en-US"/>
              </w:rPr>
              <w:t>CO</w:t>
            </w:r>
          </w:p>
        </w:tc>
        <w:tc>
          <w:tcPr>
            <w:tcW w:w="712" w:type="pct"/>
            <w:tcBorders>
              <w:top w:val="nil"/>
              <w:bottom w:val="single" w:sz="4" w:space="0" w:color="auto"/>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5.317</w:t>
            </w:r>
          </w:p>
        </w:tc>
        <w:tc>
          <w:tcPr>
            <w:tcW w:w="989" w:type="pct"/>
            <w:tcBorders>
              <w:top w:val="nil"/>
              <w:bottom w:val="single" w:sz="4" w:space="0" w:color="auto"/>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0,11</w:t>
            </w:r>
          </w:p>
        </w:tc>
        <w:tc>
          <w:tcPr>
            <w:tcW w:w="989" w:type="pct"/>
            <w:tcBorders>
              <w:top w:val="nil"/>
              <w:bottom w:val="single" w:sz="4" w:space="0" w:color="auto"/>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0,32</w:t>
            </w:r>
          </w:p>
        </w:tc>
        <w:tc>
          <w:tcPr>
            <w:tcW w:w="494" w:type="pct"/>
            <w:tcBorders>
              <w:top w:val="nil"/>
              <w:bottom w:val="single" w:sz="4" w:space="0" w:color="auto"/>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0</w:t>
            </w:r>
          </w:p>
        </w:tc>
        <w:tc>
          <w:tcPr>
            <w:tcW w:w="571" w:type="pct"/>
            <w:tcBorders>
              <w:top w:val="nil"/>
              <w:bottom w:val="single" w:sz="4" w:space="0" w:color="auto"/>
            </w:tcBorders>
            <w:shd w:val="clear" w:color="auto" w:fill="auto"/>
            <w:noWrap/>
            <w:vAlign w:val="center"/>
            <w:hideMark/>
          </w:tcPr>
          <w:p w:rsidR="005E7E70" w:rsidRPr="00605FA5" w:rsidRDefault="005E7E70" w:rsidP="005E7E70">
            <w:pPr>
              <w:jc w:val="center"/>
              <w:rPr>
                <w:rFonts w:ascii="Calibri" w:hAnsi="Calibri" w:cs="Calibri"/>
                <w:color w:val="000000"/>
                <w:sz w:val="16"/>
                <w:szCs w:val="16"/>
              </w:rPr>
            </w:pPr>
            <w:r w:rsidRPr="00605FA5">
              <w:rPr>
                <w:rFonts w:ascii="Calibri" w:hAnsi="Calibri" w:cs="Calibri"/>
                <w:color w:val="000000"/>
                <w:sz w:val="16"/>
                <w:szCs w:val="16"/>
              </w:rPr>
              <w:t>1</w:t>
            </w:r>
          </w:p>
        </w:tc>
      </w:tr>
      <w:tr w:rsidR="005E7E70" w:rsidRPr="00605FA5" w:rsidTr="005E7E70">
        <w:trPr>
          <w:trHeight w:hRule="exact" w:val="187"/>
        </w:trPr>
        <w:tc>
          <w:tcPr>
            <w:tcW w:w="1245" w:type="pct"/>
            <w:tcBorders>
              <w:top w:val="single" w:sz="4" w:space="0" w:color="auto"/>
              <w:bottom w:val="nil"/>
            </w:tcBorders>
            <w:shd w:val="clear" w:color="auto" w:fill="auto"/>
            <w:noWrap/>
            <w:vAlign w:val="center"/>
            <w:hideMark/>
          </w:tcPr>
          <w:p w:rsidR="005E7E70" w:rsidRPr="00605FA5" w:rsidRDefault="005E7E70" w:rsidP="00DB3C9C">
            <w:pPr>
              <w:spacing w:after="0" w:line="240" w:lineRule="auto"/>
              <w:rPr>
                <w:rFonts w:ascii="Calibri" w:eastAsia="Times New Roman" w:hAnsi="Calibri"/>
                <w:sz w:val="16"/>
                <w:szCs w:val="16"/>
                <w:lang w:val="en-US"/>
              </w:rPr>
            </w:pPr>
          </w:p>
        </w:tc>
        <w:tc>
          <w:tcPr>
            <w:tcW w:w="712" w:type="pct"/>
            <w:tcBorders>
              <w:top w:val="single" w:sz="4" w:space="0" w:color="auto"/>
              <w:bottom w:val="nil"/>
            </w:tcBorders>
            <w:shd w:val="clear" w:color="auto" w:fill="auto"/>
            <w:noWrap/>
            <w:vAlign w:val="center"/>
            <w:hideMark/>
          </w:tcPr>
          <w:p w:rsidR="005E7E70" w:rsidRPr="00605FA5" w:rsidRDefault="005E7E70" w:rsidP="00C22294">
            <w:pPr>
              <w:jc w:val="center"/>
              <w:rPr>
                <w:rFonts w:ascii="Calibri" w:hAnsi="Calibri" w:cs="Calibri"/>
                <w:color w:val="000000"/>
                <w:sz w:val="16"/>
                <w:szCs w:val="16"/>
              </w:rPr>
            </w:pPr>
          </w:p>
        </w:tc>
        <w:tc>
          <w:tcPr>
            <w:tcW w:w="989" w:type="pct"/>
            <w:tcBorders>
              <w:top w:val="single" w:sz="4" w:space="0" w:color="auto"/>
              <w:bottom w:val="nil"/>
            </w:tcBorders>
            <w:shd w:val="clear" w:color="auto" w:fill="auto"/>
            <w:noWrap/>
            <w:vAlign w:val="center"/>
            <w:hideMark/>
          </w:tcPr>
          <w:p w:rsidR="005E7E70" w:rsidRPr="00605FA5" w:rsidRDefault="005E7E70" w:rsidP="00C22294">
            <w:pPr>
              <w:jc w:val="center"/>
              <w:rPr>
                <w:rFonts w:ascii="Calibri" w:hAnsi="Calibri" w:cs="Calibri"/>
                <w:color w:val="000000"/>
                <w:sz w:val="16"/>
                <w:szCs w:val="16"/>
              </w:rPr>
            </w:pPr>
          </w:p>
        </w:tc>
        <w:tc>
          <w:tcPr>
            <w:tcW w:w="989" w:type="pct"/>
            <w:tcBorders>
              <w:top w:val="single" w:sz="4" w:space="0" w:color="auto"/>
              <w:bottom w:val="nil"/>
            </w:tcBorders>
            <w:shd w:val="clear" w:color="auto" w:fill="auto"/>
            <w:noWrap/>
            <w:vAlign w:val="center"/>
            <w:hideMark/>
          </w:tcPr>
          <w:p w:rsidR="005E7E70" w:rsidRPr="00605FA5" w:rsidRDefault="005E7E70" w:rsidP="00C22294">
            <w:pPr>
              <w:jc w:val="center"/>
              <w:rPr>
                <w:rFonts w:ascii="Calibri" w:hAnsi="Calibri" w:cs="Calibri"/>
                <w:color w:val="000000"/>
                <w:sz w:val="16"/>
                <w:szCs w:val="16"/>
              </w:rPr>
            </w:pPr>
          </w:p>
        </w:tc>
        <w:tc>
          <w:tcPr>
            <w:tcW w:w="494" w:type="pct"/>
            <w:tcBorders>
              <w:top w:val="single" w:sz="4" w:space="0" w:color="auto"/>
              <w:bottom w:val="nil"/>
            </w:tcBorders>
            <w:shd w:val="clear" w:color="auto" w:fill="auto"/>
            <w:noWrap/>
            <w:vAlign w:val="center"/>
            <w:hideMark/>
          </w:tcPr>
          <w:p w:rsidR="005E7E70" w:rsidRPr="00605FA5" w:rsidRDefault="005E7E70" w:rsidP="00C22294">
            <w:pPr>
              <w:jc w:val="center"/>
              <w:rPr>
                <w:rFonts w:ascii="Calibri" w:hAnsi="Calibri" w:cs="Calibri"/>
                <w:color w:val="000000"/>
                <w:sz w:val="16"/>
                <w:szCs w:val="16"/>
              </w:rPr>
            </w:pPr>
          </w:p>
        </w:tc>
        <w:tc>
          <w:tcPr>
            <w:tcW w:w="571" w:type="pct"/>
            <w:tcBorders>
              <w:top w:val="single" w:sz="4" w:space="0" w:color="auto"/>
              <w:bottom w:val="nil"/>
            </w:tcBorders>
            <w:shd w:val="clear" w:color="auto" w:fill="auto"/>
            <w:noWrap/>
            <w:vAlign w:val="center"/>
            <w:hideMark/>
          </w:tcPr>
          <w:p w:rsidR="005E7E70" w:rsidRPr="00605FA5" w:rsidRDefault="005E7E70" w:rsidP="00C22294">
            <w:pPr>
              <w:jc w:val="center"/>
              <w:rPr>
                <w:rFonts w:ascii="Calibri" w:hAnsi="Calibri" w:cs="Calibri"/>
                <w:color w:val="000000"/>
                <w:sz w:val="16"/>
                <w:szCs w:val="16"/>
              </w:rPr>
            </w:pPr>
          </w:p>
        </w:tc>
      </w:tr>
    </w:tbl>
    <w:p w:rsidR="00EF0074" w:rsidRPr="006B424C" w:rsidRDefault="00EF0074" w:rsidP="00EF0074">
      <w:pPr>
        <w:autoSpaceDE w:val="0"/>
        <w:autoSpaceDN w:val="0"/>
        <w:adjustRightInd w:val="0"/>
        <w:spacing w:after="0" w:line="240" w:lineRule="auto"/>
        <w:rPr>
          <w:sz w:val="20"/>
          <w:szCs w:val="20"/>
        </w:rPr>
      </w:pPr>
      <w:r w:rsidRPr="006B424C">
        <w:rPr>
          <w:sz w:val="20"/>
          <w:szCs w:val="20"/>
        </w:rPr>
        <w:t>Fonte: Elaborado pelos autores a partir dos dados da PNAD de 2007.</w:t>
      </w:r>
    </w:p>
    <w:p w:rsidR="002851EB" w:rsidRDefault="002851EB" w:rsidP="00EF0074">
      <w:pPr>
        <w:spacing w:after="0" w:line="240" w:lineRule="auto"/>
        <w:rPr>
          <w:rFonts w:asciiTheme="majorHAnsi" w:hAnsiTheme="majorHAnsi"/>
          <w:b/>
        </w:rPr>
      </w:pPr>
    </w:p>
    <w:p w:rsidR="00EF0074" w:rsidRPr="006B424C" w:rsidRDefault="00EF0074" w:rsidP="00EF0074">
      <w:pPr>
        <w:spacing w:after="0" w:line="240" w:lineRule="auto"/>
        <w:rPr>
          <w:rFonts w:asciiTheme="majorHAnsi" w:hAnsiTheme="majorHAnsi"/>
          <w:b/>
        </w:rPr>
      </w:pPr>
      <w:r w:rsidRPr="006B424C">
        <w:rPr>
          <w:rFonts w:asciiTheme="majorHAnsi" w:hAnsiTheme="majorHAnsi"/>
          <w:b/>
        </w:rPr>
        <w:t>Tabela A.3: Teste para viés de seleção na amostra – regressões – apenas mulheres</w:t>
      </w:r>
    </w:p>
    <w:tbl>
      <w:tblPr>
        <w:tblW w:w="5194" w:type="pct"/>
        <w:tblBorders>
          <w:top w:val="single" w:sz="4" w:space="0" w:color="auto"/>
          <w:bottom w:val="single" w:sz="4" w:space="0" w:color="auto"/>
        </w:tblBorders>
        <w:tblLook w:val="04A0"/>
      </w:tblPr>
      <w:tblGrid>
        <w:gridCol w:w="1925"/>
        <w:gridCol w:w="1517"/>
        <w:gridCol w:w="2401"/>
        <w:gridCol w:w="2346"/>
        <w:gridCol w:w="2047"/>
      </w:tblGrid>
      <w:tr w:rsidR="00EF0074" w:rsidRPr="00605FA5" w:rsidTr="00DB3C9C">
        <w:trPr>
          <w:trHeight w:val="300"/>
        </w:trPr>
        <w:tc>
          <w:tcPr>
            <w:tcW w:w="940" w:type="pct"/>
            <w:tcBorders>
              <w:bottom w:val="single" w:sz="4" w:space="0" w:color="auto"/>
            </w:tcBorders>
            <w:shd w:val="clear" w:color="auto" w:fill="auto"/>
            <w:noWrap/>
            <w:vAlign w:val="center"/>
            <w:hideMark/>
          </w:tcPr>
          <w:p w:rsidR="00EF0074" w:rsidRPr="00605FA5" w:rsidRDefault="00EF0074" w:rsidP="00DB3C9C">
            <w:pPr>
              <w:spacing w:after="0" w:line="240" w:lineRule="auto"/>
              <w:jc w:val="left"/>
              <w:rPr>
                <w:rFonts w:ascii="Calibri" w:eastAsia="Times New Roman" w:hAnsi="Calibri"/>
                <w:b/>
                <w:sz w:val="16"/>
                <w:szCs w:val="16"/>
              </w:rPr>
            </w:pPr>
          </w:p>
        </w:tc>
        <w:tc>
          <w:tcPr>
            <w:tcW w:w="741" w:type="pct"/>
            <w:tcBorders>
              <w:bottom w:val="single" w:sz="4" w:space="0" w:color="auto"/>
              <w:right w:val="single" w:sz="4" w:space="0" w:color="auto"/>
            </w:tcBorders>
            <w:shd w:val="clear" w:color="auto" w:fill="auto"/>
            <w:noWrap/>
            <w:vAlign w:val="center"/>
            <w:hideMark/>
          </w:tcPr>
          <w:p w:rsidR="00EF0074" w:rsidRPr="00605FA5" w:rsidRDefault="00EF0074" w:rsidP="00DB3C9C">
            <w:pPr>
              <w:spacing w:after="0" w:line="240" w:lineRule="auto"/>
              <w:jc w:val="center"/>
              <w:rPr>
                <w:rFonts w:ascii="Calibri" w:eastAsia="Times New Roman" w:hAnsi="Calibri"/>
                <w:b/>
                <w:sz w:val="16"/>
                <w:szCs w:val="16"/>
                <w:lang w:val="en-US"/>
              </w:rPr>
            </w:pPr>
            <w:r w:rsidRPr="00605FA5">
              <w:rPr>
                <w:rFonts w:ascii="Calibri" w:eastAsia="Times New Roman" w:hAnsi="Calibri"/>
                <w:b/>
                <w:sz w:val="16"/>
                <w:szCs w:val="16"/>
                <w:lang w:val="en-US"/>
              </w:rPr>
              <w:t>Probit</w:t>
            </w:r>
          </w:p>
        </w:tc>
        <w:tc>
          <w:tcPr>
            <w:tcW w:w="3319" w:type="pct"/>
            <w:gridSpan w:val="3"/>
            <w:tcBorders>
              <w:top w:val="single" w:sz="4" w:space="0" w:color="auto"/>
              <w:left w:val="single" w:sz="4" w:space="0" w:color="auto"/>
              <w:bottom w:val="single" w:sz="4" w:space="0" w:color="auto"/>
            </w:tcBorders>
            <w:shd w:val="clear" w:color="auto" w:fill="auto"/>
            <w:noWrap/>
            <w:vAlign w:val="center"/>
            <w:hideMark/>
          </w:tcPr>
          <w:p w:rsidR="00EF0074" w:rsidRPr="00605FA5" w:rsidRDefault="00EF0074" w:rsidP="00DB3C9C">
            <w:pPr>
              <w:spacing w:after="0" w:line="240" w:lineRule="auto"/>
              <w:jc w:val="center"/>
              <w:rPr>
                <w:rFonts w:ascii="Calibri" w:eastAsia="Times New Roman" w:hAnsi="Calibri"/>
                <w:b/>
                <w:sz w:val="16"/>
                <w:szCs w:val="16"/>
                <w:lang w:val="en-US"/>
              </w:rPr>
            </w:pPr>
            <w:r w:rsidRPr="00605FA5">
              <w:rPr>
                <w:rFonts w:ascii="Calibri" w:eastAsia="Times New Roman" w:hAnsi="Calibri"/>
                <w:b/>
                <w:sz w:val="16"/>
                <w:szCs w:val="16"/>
                <w:lang w:val="en-US"/>
              </w:rPr>
              <w:t>Logit Multinomial</w:t>
            </w:r>
          </w:p>
        </w:tc>
      </w:tr>
      <w:tr w:rsidR="00EF0074" w:rsidRPr="00605FA5" w:rsidTr="00DB3C9C">
        <w:trPr>
          <w:trHeight w:val="300"/>
        </w:trPr>
        <w:tc>
          <w:tcPr>
            <w:tcW w:w="940" w:type="pct"/>
            <w:tcBorders>
              <w:top w:val="single" w:sz="4" w:space="0" w:color="auto"/>
              <w:bottom w:val="single" w:sz="4" w:space="0" w:color="auto"/>
            </w:tcBorders>
            <w:shd w:val="clear" w:color="auto" w:fill="auto"/>
            <w:noWrap/>
            <w:vAlign w:val="center"/>
            <w:hideMark/>
          </w:tcPr>
          <w:p w:rsidR="00EF0074" w:rsidRPr="00605FA5" w:rsidRDefault="00EF0074" w:rsidP="00DB3C9C">
            <w:pPr>
              <w:spacing w:after="0" w:line="240" w:lineRule="auto"/>
              <w:jc w:val="left"/>
              <w:rPr>
                <w:rFonts w:ascii="Calibri" w:eastAsia="Times New Roman" w:hAnsi="Calibri"/>
                <w:sz w:val="16"/>
                <w:szCs w:val="16"/>
                <w:lang w:val="en-US"/>
              </w:rPr>
            </w:pPr>
          </w:p>
        </w:tc>
        <w:tc>
          <w:tcPr>
            <w:tcW w:w="741" w:type="pct"/>
            <w:tcBorders>
              <w:top w:val="single" w:sz="4" w:space="0" w:color="auto"/>
              <w:bottom w:val="single" w:sz="4" w:space="0" w:color="auto"/>
              <w:right w:val="single" w:sz="4" w:space="0" w:color="auto"/>
            </w:tcBorders>
            <w:shd w:val="clear" w:color="auto" w:fill="auto"/>
            <w:noWrap/>
            <w:vAlign w:val="center"/>
            <w:hideMark/>
          </w:tcPr>
          <w:p w:rsidR="00EF0074" w:rsidRPr="00605FA5" w:rsidRDefault="00EF0074" w:rsidP="00DB3C9C">
            <w:pPr>
              <w:spacing w:after="0" w:line="240" w:lineRule="auto"/>
              <w:jc w:val="center"/>
              <w:rPr>
                <w:rFonts w:ascii="Calibri" w:eastAsia="Times New Roman" w:hAnsi="Calibri"/>
                <w:i/>
                <w:sz w:val="16"/>
                <w:szCs w:val="16"/>
              </w:rPr>
            </w:pPr>
            <w:r w:rsidRPr="00605FA5">
              <w:rPr>
                <w:rFonts w:ascii="Calibri" w:eastAsia="Times New Roman" w:hAnsi="Calibri"/>
                <w:i/>
                <w:sz w:val="16"/>
                <w:szCs w:val="16"/>
              </w:rPr>
              <w:t>Não-aposentado</w:t>
            </w:r>
          </w:p>
          <w:p w:rsidR="00EF0074" w:rsidRPr="00605FA5" w:rsidRDefault="00EF0074" w:rsidP="00DB3C9C">
            <w:pPr>
              <w:spacing w:after="0" w:line="240" w:lineRule="auto"/>
              <w:jc w:val="center"/>
              <w:rPr>
                <w:rFonts w:ascii="Calibri" w:eastAsia="Times New Roman" w:hAnsi="Calibri"/>
                <w:i/>
                <w:sz w:val="16"/>
                <w:szCs w:val="16"/>
              </w:rPr>
            </w:pPr>
            <w:r w:rsidRPr="00605FA5">
              <w:rPr>
                <w:rFonts w:ascii="Calibri" w:eastAsia="Times New Roman" w:hAnsi="Calibri"/>
                <w:i/>
                <w:sz w:val="16"/>
                <w:szCs w:val="16"/>
              </w:rPr>
              <w:t>versus aposentado</w:t>
            </w:r>
          </w:p>
        </w:tc>
        <w:tc>
          <w:tcPr>
            <w:tcW w:w="1173" w:type="pct"/>
            <w:tcBorders>
              <w:top w:val="single" w:sz="4" w:space="0" w:color="auto"/>
              <w:left w:val="single" w:sz="4" w:space="0" w:color="auto"/>
              <w:bottom w:val="single" w:sz="4" w:space="0" w:color="auto"/>
            </w:tcBorders>
            <w:shd w:val="clear" w:color="auto" w:fill="auto"/>
            <w:noWrap/>
            <w:vAlign w:val="center"/>
            <w:hideMark/>
          </w:tcPr>
          <w:p w:rsidR="00EF0074" w:rsidRPr="00605FA5" w:rsidRDefault="00EF0074" w:rsidP="00DB3C9C">
            <w:pPr>
              <w:spacing w:after="0" w:line="240" w:lineRule="auto"/>
              <w:jc w:val="center"/>
              <w:rPr>
                <w:rFonts w:ascii="Calibri" w:eastAsia="Times New Roman" w:hAnsi="Calibri"/>
                <w:i/>
                <w:sz w:val="16"/>
                <w:szCs w:val="16"/>
              </w:rPr>
            </w:pPr>
            <w:r w:rsidRPr="00605FA5">
              <w:rPr>
                <w:rFonts w:ascii="Calibri" w:eastAsia="Times New Roman" w:hAnsi="Calibri"/>
                <w:i/>
                <w:sz w:val="16"/>
                <w:szCs w:val="16"/>
              </w:rPr>
              <w:t>Empregado sem carteira</w:t>
            </w:r>
          </w:p>
          <w:p w:rsidR="00EF0074" w:rsidRPr="00605FA5" w:rsidRDefault="00EF0074" w:rsidP="00DB3C9C">
            <w:pPr>
              <w:spacing w:after="0" w:line="240" w:lineRule="auto"/>
              <w:jc w:val="center"/>
              <w:rPr>
                <w:rFonts w:ascii="Calibri" w:eastAsia="Times New Roman" w:hAnsi="Calibri"/>
                <w:i/>
                <w:sz w:val="16"/>
                <w:szCs w:val="16"/>
              </w:rPr>
            </w:pPr>
            <w:r w:rsidRPr="00605FA5">
              <w:rPr>
                <w:rFonts w:ascii="Calibri" w:eastAsia="Times New Roman" w:hAnsi="Calibri"/>
                <w:i/>
                <w:sz w:val="16"/>
                <w:szCs w:val="16"/>
              </w:rPr>
              <w:t>versus empregado com carteira</w:t>
            </w:r>
          </w:p>
        </w:tc>
        <w:tc>
          <w:tcPr>
            <w:tcW w:w="1146" w:type="pct"/>
            <w:tcBorders>
              <w:top w:val="single" w:sz="4" w:space="0" w:color="auto"/>
              <w:bottom w:val="single" w:sz="4" w:space="0" w:color="auto"/>
            </w:tcBorders>
            <w:shd w:val="clear" w:color="auto" w:fill="auto"/>
            <w:noWrap/>
            <w:vAlign w:val="center"/>
            <w:hideMark/>
          </w:tcPr>
          <w:p w:rsidR="00EF0074" w:rsidRPr="00605FA5" w:rsidRDefault="00EF0074" w:rsidP="00DB3C9C">
            <w:pPr>
              <w:spacing w:after="0" w:line="240" w:lineRule="auto"/>
              <w:jc w:val="center"/>
              <w:rPr>
                <w:rFonts w:ascii="Calibri" w:eastAsia="Times New Roman" w:hAnsi="Calibri"/>
                <w:i/>
                <w:sz w:val="16"/>
                <w:szCs w:val="16"/>
              </w:rPr>
            </w:pPr>
            <w:r w:rsidRPr="00605FA5">
              <w:rPr>
                <w:rFonts w:ascii="Calibri" w:eastAsia="Times New Roman" w:hAnsi="Calibri"/>
                <w:i/>
                <w:sz w:val="16"/>
                <w:szCs w:val="16"/>
              </w:rPr>
              <w:t>Autônomo/Empregador versus</w:t>
            </w:r>
          </w:p>
          <w:p w:rsidR="00EF0074" w:rsidRPr="00605FA5" w:rsidRDefault="00EF0074" w:rsidP="00DB3C9C">
            <w:pPr>
              <w:spacing w:after="0" w:line="240" w:lineRule="auto"/>
              <w:jc w:val="center"/>
              <w:rPr>
                <w:rFonts w:ascii="Calibri" w:eastAsia="Times New Roman" w:hAnsi="Calibri"/>
                <w:i/>
                <w:sz w:val="16"/>
                <w:szCs w:val="16"/>
              </w:rPr>
            </w:pPr>
            <w:r w:rsidRPr="00605FA5">
              <w:rPr>
                <w:rFonts w:ascii="Calibri" w:eastAsia="Times New Roman" w:hAnsi="Calibri"/>
                <w:i/>
                <w:sz w:val="16"/>
                <w:szCs w:val="16"/>
              </w:rPr>
              <w:t>empregado com carteira</w:t>
            </w:r>
          </w:p>
        </w:tc>
        <w:tc>
          <w:tcPr>
            <w:tcW w:w="1000" w:type="pct"/>
            <w:tcBorders>
              <w:top w:val="single" w:sz="4" w:space="0" w:color="auto"/>
              <w:bottom w:val="single" w:sz="4" w:space="0" w:color="auto"/>
            </w:tcBorders>
            <w:shd w:val="clear" w:color="auto" w:fill="auto"/>
            <w:noWrap/>
            <w:vAlign w:val="center"/>
            <w:hideMark/>
          </w:tcPr>
          <w:p w:rsidR="00EF0074" w:rsidRPr="00605FA5" w:rsidRDefault="00EF0074" w:rsidP="00DB3C9C">
            <w:pPr>
              <w:spacing w:after="0" w:line="240" w:lineRule="auto"/>
              <w:jc w:val="center"/>
              <w:rPr>
                <w:rFonts w:ascii="Calibri" w:eastAsia="Times New Roman" w:hAnsi="Calibri"/>
                <w:i/>
                <w:sz w:val="16"/>
                <w:szCs w:val="16"/>
              </w:rPr>
            </w:pPr>
            <w:r w:rsidRPr="00605FA5">
              <w:rPr>
                <w:rFonts w:ascii="Calibri" w:eastAsia="Times New Roman" w:hAnsi="Calibri"/>
                <w:i/>
                <w:sz w:val="16"/>
                <w:szCs w:val="16"/>
              </w:rPr>
              <w:t>Funcionário Público versus</w:t>
            </w:r>
          </w:p>
          <w:p w:rsidR="00EF0074" w:rsidRPr="00605FA5" w:rsidRDefault="00EF0074" w:rsidP="00DB3C9C">
            <w:pPr>
              <w:spacing w:after="0" w:line="240" w:lineRule="auto"/>
              <w:jc w:val="center"/>
              <w:rPr>
                <w:rFonts w:ascii="Calibri" w:eastAsia="Times New Roman" w:hAnsi="Calibri"/>
                <w:i/>
                <w:sz w:val="16"/>
                <w:szCs w:val="16"/>
              </w:rPr>
            </w:pPr>
            <w:r w:rsidRPr="00605FA5">
              <w:rPr>
                <w:rFonts w:ascii="Calibri" w:eastAsia="Times New Roman" w:hAnsi="Calibri"/>
                <w:i/>
                <w:sz w:val="16"/>
                <w:szCs w:val="16"/>
              </w:rPr>
              <w:t>empregado com carteira</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Raça</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-0,1062*</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0,2686</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0.5283***</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0.3275</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(0,0515)</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(0,1599)</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(0.1595)</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(0.2115)</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Idade</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-0,0467***</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0,1473***</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0.1678***</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0.0039</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(0,0049)</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(0,0214)</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(0.0213)</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(0.0298)</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lastRenderedPageBreak/>
              <w:t>Estudo1a4</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0,1178</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-0,5835**</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-0.2293</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0.9491*</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(0,0627)</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(0,2078)</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(0.2121)</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(0.4191)</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 xml:space="preserve">Estudo5a10 </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0,1016</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-1,0420***</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-0.2249</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1.3031**</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(0,0747)</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(0,2391)</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(0.2400)</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(0.4390)</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Estudo11a14</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0,0855</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-1,5823***</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-0.6866**</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2.2706***</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(0,0856)</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(0,2546)</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(0.2539)</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(0.4251)</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Estudo15+</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-0,2913**</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-1,3027***</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-0.2287</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2.7828***</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(0,0980)</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(0,2945)</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(0.2926)</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(0.4728)</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Sindicato</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-0,3479***</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-0,6143**</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-0.8838***</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1.0399***</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(0,0681)</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(0,2152)</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(0.2238)</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(0.2688)</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Família.tamanho</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0,0309</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-0,0508</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-0.0579</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0.1249</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(0,0226)</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(0,0663)</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(0.0646)</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(0.0802)</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Casado</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0,1289</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0,4587*</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0.6474**</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0.1865</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(0,0692)</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(0,2182)</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(0.2176)</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(0.2649)</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Chefe</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-0,0262</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0,1725</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0.5611*</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0.4878</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(0,0675)</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(0,2207)</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(0.2185)</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(0.2618)</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Filho14</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0,1112</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-0,1259</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-0.5505</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-0.0679</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(0,1165)</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(0,3171)</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(0.3240)</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(0.4225)</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Trabalhadores.família</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0,0391</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(0,0265)</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Pensionistas.família</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0,4638***</w:t>
            </w:r>
          </w:p>
        </w:tc>
        <w:tc>
          <w:tcPr>
            <w:tcW w:w="1173" w:type="pct"/>
            <w:tcBorders>
              <w:left w:val="single" w:sz="4" w:space="0" w:color="auto"/>
            </w:tcBorders>
            <w:shd w:val="clear" w:color="auto" w:fill="auto"/>
            <w:vAlign w:val="center"/>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(0,0576)</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Não-Aposentado (d)</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3,2753**</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4.7165***</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3.0940*</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(1,0733)</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(1.0679)</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(1.4068)</w:t>
            </w:r>
          </w:p>
        </w:tc>
      </w:tr>
      <w:tr w:rsidR="00EF0074" w:rsidRPr="00605FA5" w:rsidTr="00DB3C9C">
        <w:trPr>
          <w:trHeight w:hRule="exact" w:val="244"/>
        </w:trPr>
        <w:tc>
          <w:tcPr>
            <w:tcW w:w="940" w:type="pct"/>
            <w:shd w:val="clear" w:color="auto" w:fill="auto"/>
            <w:noWrap/>
            <w:vAlign w:val="center"/>
            <w:hideMark/>
          </w:tcPr>
          <w:p w:rsidR="00EF0074" w:rsidRPr="00605FA5" w:rsidRDefault="009E03CC" w:rsidP="00DB3C9C">
            <w:pPr>
              <w:spacing w:after="0" w:line="240" w:lineRule="auto"/>
              <w:jc w:val="left"/>
              <w:rPr>
                <w:rFonts w:asciiTheme="minorHAnsi" w:eastAsia="Times New Roman" w:hAnsiTheme="minorHAnsi"/>
                <w:b/>
                <w:sz w:val="16"/>
                <w:szCs w:val="16"/>
                <w:lang w:val="en-US"/>
              </w:rPr>
            </w:pPr>
            <m:oMathPara>
              <m:oMathParaPr>
                <m:jc m:val="left"/>
              </m:oMathParaPr>
              <m:oMath>
                <m:sSub>
                  <m:sSubPr>
                    <m:ctrlPr>
                      <w:rPr>
                        <w:rFonts w:ascii="Cambria Math" w:eastAsia="Times New Roman" w:hAnsiTheme="minorHAnsi"/>
                        <w:b/>
                        <w:sz w:val="16"/>
                        <w:szCs w:val="16"/>
                        <w:lang w:val="en-US"/>
                      </w:rPr>
                    </m:ctrlPr>
                  </m:sSubPr>
                  <m:e>
                    <m:r>
                      <m:rPr>
                        <m:sty m:val="b"/>
                      </m:rPr>
                      <w:rPr>
                        <w:rFonts w:ascii="Cambria Math" w:eastAsia="Times New Roman" w:hAnsi="Cambria Math"/>
                        <w:sz w:val="16"/>
                        <w:szCs w:val="16"/>
                        <w:lang w:val="en-US"/>
                      </w:rPr>
                      <m:t>λ</m:t>
                    </m:r>
                  </m:e>
                  <m:sub>
                    <m:r>
                      <m:rPr>
                        <m:sty m:val="b"/>
                      </m:rPr>
                      <w:rPr>
                        <w:rFonts w:ascii="Cambria Math" w:eastAsia="Times New Roman" w:hAnsi="Cambria Math"/>
                        <w:sz w:val="16"/>
                        <w:szCs w:val="16"/>
                        <w:lang w:val="en-US"/>
                      </w:rPr>
                      <m:t>n</m:t>
                    </m:r>
                  </m:sub>
                </m:sSub>
              </m:oMath>
            </m:oMathPara>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b/>
                <w:sz w:val="16"/>
                <w:szCs w:val="16"/>
              </w:rPr>
            </w:pPr>
            <w:r w:rsidRPr="00605FA5">
              <w:rPr>
                <w:rFonts w:ascii="Calibri" w:hAnsi="Calibri" w:cs="Calibri"/>
                <w:b/>
                <w:sz w:val="16"/>
                <w:szCs w:val="16"/>
              </w:rPr>
              <w:t>-</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b/>
                <w:sz w:val="16"/>
                <w:szCs w:val="16"/>
              </w:rPr>
            </w:pPr>
            <w:r w:rsidRPr="00605FA5">
              <w:rPr>
                <w:rFonts w:asciiTheme="minorHAnsi" w:hAnsiTheme="minorHAnsi" w:cstheme="minorHAnsi"/>
                <w:b/>
                <w:sz w:val="16"/>
                <w:szCs w:val="16"/>
              </w:rPr>
              <w:t>-2,7177***</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b/>
                <w:sz w:val="16"/>
                <w:szCs w:val="16"/>
              </w:rPr>
            </w:pPr>
            <w:r w:rsidRPr="00605FA5">
              <w:rPr>
                <w:rFonts w:asciiTheme="minorHAnsi" w:hAnsiTheme="minorHAnsi" w:cstheme="minorHAnsi"/>
                <w:b/>
                <w:sz w:val="16"/>
                <w:szCs w:val="16"/>
              </w:rPr>
              <w:t>-3.4627***</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b/>
                <w:sz w:val="16"/>
                <w:szCs w:val="16"/>
              </w:rPr>
            </w:pPr>
            <w:r w:rsidRPr="00605FA5">
              <w:rPr>
                <w:rFonts w:asciiTheme="minorHAnsi" w:hAnsiTheme="minorHAnsi" w:cstheme="minorHAnsi"/>
                <w:b/>
                <w:sz w:val="16"/>
                <w:szCs w:val="16"/>
              </w:rPr>
              <w:t>-1.5126</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b/>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b/>
                <w:sz w:val="16"/>
                <w:szCs w:val="16"/>
              </w:rPr>
            </w:pP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b/>
                <w:sz w:val="16"/>
                <w:szCs w:val="16"/>
              </w:rPr>
            </w:pPr>
            <w:r w:rsidRPr="00605FA5">
              <w:rPr>
                <w:rFonts w:asciiTheme="minorHAnsi" w:hAnsiTheme="minorHAnsi" w:cstheme="minorHAnsi"/>
                <w:b/>
                <w:sz w:val="16"/>
                <w:szCs w:val="16"/>
              </w:rPr>
              <w:t>(0,6784)</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b/>
                <w:sz w:val="16"/>
                <w:szCs w:val="16"/>
              </w:rPr>
            </w:pPr>
            <w:r w:rsidRPr="00605FA5">
              <w:rPr>
                <w:rFonts w:asciiTheme="minorHAnsi" w:hAnsiTheme="minorHAnsi" w:cstheme="minorHAnsi"/>
                <w:b/>
                <w:sz w:val="16"/>
                <w:szCs w:val="16"/>
              </w:rPr>
              <w:t>(0.6745)</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b/>
                <w:sz w:val="16"/>
                <w:szCs w:val="16"/>
              </w:rPr>
            </w:pPr>
            <w:r w:rsidRPr="00605FA5">
              <w:rPr>
                <w:rFonts w:asciiTheme="minorHAnsi" w:hAnsiTheme="minorHAnsi" w:cstheme="minorHAnsi"/>
                <w:b/>
                <w:sz w:val="16"/>
                <w:szCs w:val="16"/>
              </w:rPr>
              <w:t>(0.8664)</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NO</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0,0477</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0,6665*</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0.9070**</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1.2034***</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(0,0853)</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(0,2866)</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(0.2871)</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(0.3368)</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NE</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-0,2192***</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0,9482***</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1.4254***</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0.7817**</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(0,0627)</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(0,2143)</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(0.2129)</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(0.2765)</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SUL</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-0,2659***</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0,7506***</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0.3046</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-0.6186*</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(0,0679)</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(0,2129)</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(0.2185)</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(0.3110)</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CO</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0,2700**</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0,0640</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0.1671</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0.1780</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(0,0899)</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(0,2782)</w:t>
            </w:r>
          </w:p>
        </w:tc>
        <w:tc>
          <w:tcPr>
            <w:tcW w:w="1146"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(0.2721)</w:t>
            </w:r>
          </w:p>
        </w:tc>
        <w:tc>
          <w:tcPr>
            <w:tcW w:w="1000" w:type="pct"/>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(0.3423)</w:t>
            </w:r>
          </w:p>
        </w:tc>
      </w:tr>
      <w:tr w:rsidR="00EF0074" w:rsidRPr="00605FA5" w:rsidTr="00DB3C9C">
        <w:trPr>
          <w:trHeight w:hRule="exact" w:val="244"/>
        </w:trPr>
        <w:tc>
          <w:tcPr>
            <w:tcW w:w="940" w:type="pct"/>
            <w:tcBorders>
              <w:bottom w:val="nil"/>
            </w:tcBorders>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Constante</w:t>
            </w:r>
          </w:p>
        </w:tc>
        <w:tc>
          <w:tcPr>
            <w:tcW w:w="741" w:type="pct"/>
            <w:tcBorders>
              <w:bottom w:val="nil"/>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3,0540***</w:t>
            </w:r>
          </w:p>
        </w:tc>
        <w:tc>
          <w:tcPr>
            <w:tcW w:w="1173" w:type="pct"/>
            <w:tcBorders>
              <w:left w:val="single" w:sz="4" w:space="0" w:color="auto"/>
              <w:bottom w:val="nil"/>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-9,8194***</w:t>
            </w:r>
          </w:p>
        </w:tc>
        <w:tc>
          <w:tcPr>
            <w:tcW w:w="1146" w:type="pct"/>
            <w:tcBorders>
              <w:bottom w:val="nil"/>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-12.9314***</w:t>
            </w:r>
          </w:p>
        </w:tc>
        <w:tc>
          <w:tcPr>
            <w:tcW w:w="1000" w:type="pct"/>
            <w:tcBorders>
              <w:bottom w:val="nil"/>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-5.2599*</w:t>
            </w:r>
          </w:p>
        </w:tc>
      </w:tr>
      <w:tr w:rsidR="00EF0074" w:rsidRPr="00605FA5" w:rsidTr="00DB3C9C">
        <w:trPr>
          <w:trHeight w:hRule="exact" w:val="244"/>
        </w:trPr>
        <w:tc>
          <w:tcPr>
            <w:tcW w:w="940" w:type="pct"/>
            <w:tcBorders>
              <w:top w:val="nil"/>
              <w:bottom w:val="single" w:sz="4" w:space="0" w:color="auto"/>
            </w:tcBorders>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top w:val="nil"/>
              <w:bottom w:val="single" w:sz="4" w:space="0" w:color="auto"/>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(0,3498)</w:t>
            </w:r>
          </w:p>
        </w:tc>
        <w:tc>
          <w:tcPr>
            <w:tcW w:w="1173" w:type="pct"/>
            <w:tcBorders>
              <w:top w:val="nil"/>
              <w:left w:val="single" w:sz="4" w:space="0" w:color="auto"/>
              <w:bottom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(1,8527)</w:t>
            </w:r>
          </w:p>
        </w:tc>
        <w:tc>
          <w:tcPr>
            <w:tcW w:w="1146" w:type="pct"/>
            <w:tcBorders>
              <w:top w:val="nil"/>
              <w:bottom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(1.8425)</w:t>
            </w:r>
          </w:p>
        </w:tc>
        <w:tc>
          <w:tcPr>
            <w:tcW w:w="1000" w:type="pct"/>
            <w:tcBorders>
              <w:top w:val="nil"/>
              <w:bottom w:val="single" w:sz="4" w:space="0" w:color="auto"/>
            </w:tcBorders>
            <w:shd w:val="clear" w:color="auto" w:fill="auto"/>
            <w:noWrap/>
            <w:vAlign w:val="center"/>
            <w:hideMark/>
          </w:tcPr>
          <w:p w:rsidR="00EF0074" w:rsidRPr="00605FA5" w:rsidRDefault="00EF0074" w:rsidP="00DB3C9C">
            <w:pPr>
              <w:jc w:val="center"/>
              <w:rPr>
                <w:rFonts w:asciiTheme="minorHAnsi" w:hAnsiTheme="minorHAnsi" w:cstheme="minorHAnsi"/>
                <w:sz w:val="16"/>
                <w:szCs w:val="16"/>
              </w:rPr>
            </w:pPr>
            <w:r w:rsidRPr="00605FA5">
              <w:rPr>
                <w:rFonts w:asciiTheme="minorHAnsi" w:hAnsiTheme="minorHAnsi" w:cstheme="minorHAnsi"/>
                <w:sz w:val="16"/>
                <w:szCs w:val="16"/>
              </w:rPr>
              <w:t>(2.5737)</w:t>
            </w:r>
          </w:p>
        </w:tc>
      </w:tr>
      <w:tr w:rsidR="00EF0074" w:rsidRPr="00605FA5" w:rsidTr="00DB3C9C">
        <w:trPr>
          <w:trHeight w:hRule="exact" w:val="244"/>
        </w:trPr>
        <w:tc>
          <w:tcPr>
            <w:tcW w:w="940" w:type="pct"/>
            <w:tcBorders>
              <w:top w:val="single" w:sz="4" w:space="0" w:color="auto"/>
            </w:tcBorders>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Observações</w:t>
            </w:r>
          </w:p>
        </w:tc>
        <w:tc>
          <w:tcPr>
            <w:tcW w:w="741" w:type="pct"/>
            <w:tcBorders>
              <w:top w:val="single" w:sz="4" w:space="0" w:color="auto"/>
              <w:bottom w:val="nil"/>
              <w:right w:val="single" w:sz="4" w:space="0" w:color="auto"/>
            </w:tcBorders>
            <w:shd w:val="clear" w:color="auto" w:fill="auto"/>
            <w:noWrap/>
            <w:vAlign w:val="center"/>
            <w:hideMark/>
          </w:tcPr>
          <w:p w:rsidR="00EF0074" w:rsidRPr="00605FA5" w:rsidRDefault="00EF0074" w:rsidP="00DB3C9C">
            <w:pPr>
              <w:jc w:val="center"/>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3,109</w:t>
            </w:r>
          </w:p>
        </w:tc>
        <w:tc>
          <w:tcPr>
            <w:tcW w:w="3319" w:type="pct"/>
            <w:gridSpan w:val="3"/>
            <w:tcBorders>
              <w:top w:val="single" w:sz="4" w:space="0" w:color="auto"/>
              <w:left w:val="single" w:sz="4" w:space="0" w:color="auto"/>
              <w:bottom w:val="nil"/>
            </w:tcBorders>
            <w:shd w:val="clear" w:color="auto" w:fill="auto"/>
            <w:noWrap/>
            <w:vAlign w:val="center"/>
            <w:hideMark/>
          </w:tcPr>
          <w:p w:rsidR="00EF0074" w:rsidRPr="00605FA5" w:rsidRDefault="00EF0074" w:rsidP="00DB3C9C">
            <w:pPr>
              <w:jc w:val="center"/>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3,109</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rPr>
            </w:pPr>
            <w:r w:rsidRPr="00605FA5">
              <w:rPr>
                <w:rFonts w:eastAsiaTheme="minorEastAsia"/>
                <w:sz w:val="16"/>
                <w:szCs w:val="16"/>
              </w:rPr>
              <w:t xml:space="preserve">P-valor( </w:t>
            </w:r>
            <m:oMath>
              <m:sSubSup>
                <m:sSubSupPr>
                  <m:ctrlPr>
                    <w:rPr>
                      <w:rFonts w:ascii="Cambria Math" w:hAnsi="Cambria Math"/>
                      <w:i/>
                      <w:sz w:val="16"/>
                      <w:szCs w:val="16"/>
                    </w:rPr>
                  </m:ctrlPr>
                </m:sSubSupPr>
                <m:e>
                  <m:r>
                    <w:rPr>
                      <w:rFonts w:ascii="Cambria Math" w:hAnsi="Cambria Math"/>
                      <w:sz w:val="16"/>
                      <w:szCs w:val="16"/>
                    </w:rPr>
                    <m:t>χ</m:t>
                  </m:r>
                </m:e>
                <m:sub/>
                <m:sup>
                  <m:r>
                    <w:rPr>
                      <w:rFonts w:ascii="Cambria Math" w:hAnsi="Cambria Math"/>
                      <w:sz w:val="16"/>
                      <w:szCs w:val="16"/>
                    </w:rPr>
                    <m:t>2</m:t>
                  </m:r>
                </m:sup>
              </m:sSubSup>
            </m:oMath>
            <w:r w:rsidRPr="00605FA5">
              <w:rPr>
                <w:rFonts w:eastAsiaTheme="minorEastAsia"/>
                <w:sz w:val="16"/>
                <w:szCs w:val="16"/>
              </w:rPr>
              <w:t>)</w:t>
            </w:r>
          </w:p>
        </w:tc>
        <w:tc>
          <w:tcPr>
            <w:tcW w:w="741" w:type="pct"/>
            <w:tcBorders>
              <w:top w:val="nil"/>
              <w:bottom w:val="nil"/>
              <w:right w:val="single" w:sz="4" w:space="0" w:color="auto"/>
            </w:tcBorders>
            <w:shd w:val="clear" w:color="auto" w:fill="auto"/>
            <w:noWrap/>
            <w:vAlign w:val="center"/>
            <w:hideMark/>
          </w:tcPr>
          <w:p w:rsidR="00EF0074" w:rsidRPr="00605FA5" w:rsidRDefault="00EF0074" w:rsidP="00DB3C9C">
            <w:pPr>
              <w:jc w:val="center"/>
              <w:rPr>
                <w:rFonts w:asciiTheme="minorHAnsi" w:eastAsia="Times New Roman" w:hAnsiTheme="minorHAnsi"/>
                <w:sz w:val="16"/>
                <w:szCs w:val="16"/>
              </w:rPr>
            </w:pPr>
            <w:r w:rsidRPr="00605FA5">
              <w:rPr>
                <w:rFonts w:asciiTheme="minorHAnsi" w:eastAsia="Times New Roman" w:hAnsiTheme="minorHAnsi"/>
                <w:sz w:val="16"/>
                <w:szCs w:val="16"/>
              </w:rPr>
              <w:t>0,0000</w:t>
            </w:r>
          </w:p>
        </w:tc>
        <w:tc>
          <w:tcPr>
            <w:tcW w:w="3319" w:type="pct"/>
            <w:gridSpan w:val="3"/>
            <w:tcBorders>
              <w:top w:val="nil"/>
              <w:left w:val="single" w:sz="4" w:space="0" w:color="auto"/>
              <w:bottom w:val="nil"/>
            </w:tcBorders>
            <w:shd w:val="clear" w:color="auto" w:fill="auto"/>
            <w:noWrap/>
            <w:vAlign w:val="center"/>
            <w:hideMark/>
          </w:tcPr>
          <w:p w:rsidR="00EF0074" w:rsidRPr="00605FA5" w:rsidRDefault="00EF0074" w:rsidP="00DB3C9C">
            <w:pPr>
              <w:jc w:val="center"/>
              <w:rPr>
                <w:rFonts w:asciiTheme="minorHAnsi" w:eastAsia="Times New Roman" w:hAnsiTheme="minorHAnsi"/>
                <w:sz w:val="16"/>
                <w:szCs w:val="16"/>
              </w:rPr>
            </w:pPr>
            <w:r w:rsidRPr="00605FA5">
              <w:rPr>
                <w:rFonts w:asciiTheme="minorHAnsi" w:eastAsia="Times New Roman" w:hAnsiTheme="minorHAnsi"/>
                <w:sz w:val="16"/>
                <w:szCs w:val="16"/>
              </w:rPr>
              <w:t>0,0000</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rPr>
            </w:pPr>
            <w:r w:rsidRPr="00605FA5">
              <w:rPr>
                <w:rFonts w:asciiTheme="minorHAnsi" w:eastAsia="Times New Roman" w:hAnsiTheme="minorHAnsi"/>
                <w:sz w:val="16"/>
                <w:szCs w:val="16"/>
              </w:rPr>
              <w:t>Pseudo-R2</w:t>
            </w:r>
          </w:p>
        </w:tc>
        <w:tc>
          <w:tcPr>
            <w:tcW w:w="741" w:type="pct"/>
            <w:tcBorders>
              <w:top w:val="nil"/>
              <w:bottom w:val="single" w:sz="4" w:space="0" w:color="auto"/>
              <w:right w:val="single" w:sz="4" w:space="0" w:color="auto"/>
            </w:tcBorders>
            <w:shd w:val="clear" w:color="auto" w:fill="auto"/>
            <w:noWrap/>
            <w:vAlign w:val="center"/>
            <w:hideMark/>
          </w:tcPr>
          <w:p w:rsidR="00EF0074" w:rsidRPr="00605FA5" w:rsidRDefault="00EF0074" w:rsidP="00DB3C9C">
            <w:pPr>
              <w:jc w:val="center"/>
              <w:rPr>
                <w:rFonts w:asciiTheme="minorHAnsi" w:eastAsia="Times New Roman" w:hAnsiTheme="minorHAnsi"/>
                <w:sz w:val="16"/>
                <w:szCs w:val="16"/>
              </w:rPr>
            </w:pPr>
            <w:r w:rsidRPr="00605FA5">
              <w:rPr>
                <w:rFonts w:asciiTheme="minorHAnsi" w:eastAsia="Times New Roman" w:hAnsiTheme="minorHAnsi"/>
                <w:sz w:val="16"/>
                <w:szCs w:val="16"/>
              </w:rPr>
              <w:t>0,0774</w:t>
            </w:r>
          </w:p>
        </w:tc>
        <w:tc>
          <w:tcPr>
            <w:tcW w:w="3319" w:type="pct"/>
            <w:gridSpan w:val="3"/>
            <w:tcBorders>
              <w:top w:val="nil"/>
              <w:left w:val="single" w:sz="4" w:space="0" w:color="auto"/>
              <w:bottom w:val="single" w:sz="4" w:space="0" w:color="auto"/>
            </w:tcBorders>
            <w:shd w:val="clear" w:color="auto" w:fill="auto"/>
            <w:noWrap/>
            <w:vAlign w:val="center"/>
            <w:hideMark/>
          </w:tcPr>
          <w:p w:rsidR="00EF0074" w:rsidRPr="00605FA5" w:rsidRDefault="00EF0074" w:rsidP="00DB3C9C">
            <w:pPr>
              <w:jc w:val="center"/>
              <w:rPr>
                <w:rFonts w:asciiTheme="minorHAnsi" w:eastAsia="Times New Roman" w:hAnsiTheme="minorHAnsi"/>
                <w:sz w:val="16"/>
                <w:szCs w:val="16"/>
              </w:rPr>
            </w:pPr>
            <w:r w:rsidRPr="00605FA5">
              <w:rPr>
                <w:rFonts w:asciiTheme="minorHAnsi" w:eastAsia="Times New Roman" w:hAnsiTheme="minorHAnsi"/>
                <w:sz w:val="16"/>
                <w:szCs w:val="16"/>
              </w:rPr>
              <w:t>0,1388</w:t>
            </w:r>
          </w:p>
        </w:tc>
      </w:tr>
    </w:tbl>
    <w:p w:rsidR="00EF0074" w:rsidRPr="006B424C" w:rsidRDefault="00EF0074" w:rsidP="00EF0074">
      <w:pPr>
        <w:spacing w:after="0" w:line="240" w:lineRule="auto"/>
        <w:rPr>
          <w:sz w:val="20"/>
          <w:szCs w:val="20"/>
        </w:rPr>
      </w:pPr>
      <w:r w:rsidRPr="006B424C">
        <w:rPr>
          <w:sz w:val="20"/>
          <w:szCs w:val="20"/>
        </w:rPr>
        <w:t>Fonte: Elaboração própria a partir dos dados da PNAD de 2007.</w:t>
      </w:r>
    </w:p>
    <w:p w:rsidR="00EF0074" w:rsidRPr="006B424C" w:rsidRDefault="00EF0074" w:rsidP="00EF0074">
      <w:pPr>
        <w:spacing w:after="0" w:line="240" w:lineRule="auto"/>
        <w:rPr>
          <w:sz w:val="20"/>
          <w:szCs w:val="20"/>
        </w:rPr>
      </w:pPr>
      <w:r w:rsidRPr="006B424C">
        <w:rPr>
          <w:sz w:val="20"/>
          <w:szCs w:val="20"/>
        </w:rPr>
        <w:t>Notas: Desvios-padrão robustos à heterocedasticidade entre parênteses. *** Estatisticamente significativo a 1%. ** Estatisticamente significativo a 5%. * Estatisticamente significativo a 10%.</w:t>
      </w:r>
    </w:p>
    <w:p w:rsidR="002851EB" w:rsidRDefault="002851EB" w:rsidP="00EF0074">
      <w:pPr>
        <w:spacing w:after="0" w:line="240" w:lineRule="auto"/>
        <w:rPr>
          <w:rFonts w:asciiTheme="majorHAnsi" w:hAnsiTheme="majorHAnsi"/>
          <w:b/>
        </w:rPr>
      </w:pPr>
    </w:p>
    <w:p w:rsidR="00EF0074" w:rsidRPr="006B424C" w:rsidRDefault="00EF0074" w:rsidP="00EF0074">
      <w:pPr>
        <w:spacing w:after="0" w:line="240" w:lineRule="auto"/>
        <w:rPr>
          <w:rFonts w:asciiTheme="majorHAnsi" w:hAnsiTheme="majorHAnsi"/>
          <w:b/>
        </w:rPr>
      </w:pPr>
      <w:r w:rsidRPr="006B424C">
        <w:rPr>
          <w:rFonts w:asciiTheme="majorHAnsi" w:hAnsiTheme="majorHAnsi"/>
          <w:b/>
        </w:rPr>
        <w:t>Tabela A.4: Teste para viés de seleção na amostra – regressões – apenas homens</w:t>
      </w:r>
    </w:p>
    <w:tbl>
      <w:tblPr>
        <w:tblW w:w="5194" w:type="pct"/>
        <w:tblBorders>
          <w:top w:val="single" w:sz="4" w:space="0" w:color="auto"/>
          <w:bottom w:val="single" w:sz="4" w:space="0" w:color="auto"/>
        </w:tblBorders>
        <w:tblLook w:val="04A0"/>
      </w:tblPr>
      <w:tblGrid>
        <w:gridCol w:w="1925"/>
        <w:gridCol w:w="1517"/>
        <w:gridCol w:w="2401"/>
        <w:gridCol w:w="2346"/>
        <w:gridCol w:w="2047"/>
      </w:tblGrid>
      <w:tr w:rsidR="00EF0074" w:rsidRPr="00605FA5" w:rsidTr="00DB3C9C">
        <w:trPr>
          <w:trHeight w:val="300"/>
        </w:trPr>
        <w:tc>
          <w:tcPr>
            <w:tcW w:w="940" w:type="pct"/>
            <w:tcBorders>
              <w:bottom w:val="single" w:sz="4" w:space="0" w:color="auto"/>
            </w:tcBorders>
            <w:shd w:val="clear" w:color="auto" w:fill="auto"/>
            <w:noWrap/>
            <w:vAlign w:val="center"/>
            <w:hideMark/>
          </w:tcPr>
          <w:p w:rsidR="00EF0074" w:rsidRPr="00605FA5" w:rsidRDefault="00EF0074" w:rsidP="00DB3C9C">
            <w:pPr>
              <w:spacing w:after="0" w:line="240" w:lineRule="auto"/>
              <w:jc w:val="left"/>
              <w:rPr>
                <w:rFonts w:ascii="Calibri" w:eastAsia="Times New Roman" w:hAnsi="Calibri"/>
                <w:b/>
                <w:sz w:val="16"/>
                <w:szCs w:val="16"/>
              </w:rPr>
            </w:pPr>
          </w:p>
        </w:tc>
        <w:tc>
          <w:tcPr>
            <w:tcW w:w="741" w:type="pct"/>
            <w:tcBorders>
              <w:bottom w:val="single" w:sz="4" w:space="0" w:color="auto"/>
              <w:right w:val="single" w:sz="4" w:space="0" w:color="auto"/>
            </w:tcBorders>
            <w:shd w:val="clear" w:color="auto" w:fill="auto"/>
            <w:noWrap/>
            <w:vAlign w:val="center"/>
            <w:hideMark/>
          </w:tcPr>
          <w:p w:rsidR="00EF0074" w:rsidRPr="00605FA5" w:rsidRDefault="00EF0074" w:rsidP="00DB3C9C">
            <w:pPr>
              <w:spacing w:after="0" w:line="240" w:lineRule="auto"/>
              <w:jc w:val="center"/>
              <w:rPr>
                <w:rFonts w:ascii="Calibri" w:eastAsia="Times New Roman" w:hAnsi="Calibri"/>
                <w:b/>
                <w:sz w:val="16"/>
                <w:szCs w:val="16"/>
                <w:lang w:val="en-US"/>
              </w:rPr>
            </w:pPr>
            <w:r w:rsidRPr="00605FA5">
              <w:rPr>
                <w:rFonts w:ascii="Calibri" w:eastAsia="Times New Roman" w:hAnsi="Calibri"/>
                <w:b/>
                <w:sz w:val="16"/>
                <w:szCs w:val="16"/>
                <w:lang w:val="en-US"/>
              </w:rPr>
              <w:t>Probit</w:t>
            </w:r>
          </w:p>
        </w:tc>
        <w:tc>
          <w:tcPr>
            <w:tcW w:w="3319" w:type="pct"/>
            <w:gridSpan w:val="3"/>
            <w:tcBorders>
              <w:top w:val="single" w:sz="4" w:space="0" w:color="auto"/>
              <w:left w:val="single" w:sz="4" w:space="0" w:color="auto"/>
              <w:bottom w:val="single" w:sz="4" w:space="0" w:color="auto"/>
            </w:tcBorders>
            <w:shd w:val="clear" w:color="auto" w:fill="auto"/>
            <w:noWrap/>
            <w:vAlign w:val="center"/>
            <w:hideMark/>
          </w:tcPr>
          <w:p w:rsidR="00EF0074" w:rsidRPr="00605FA5" w:rsidRDefault="00EF0074" w:rsidP="00DB3C9C">
            <w:pPr>
              <w:spacing w:after="0" w:line="240" w:lineRule="auto"/>
              <w:jc w:val="center"/>
              <w:rPr>
                <w:rFonts w:ascii="Calibri" w:eastAsia="Times New Roman" w:hAnsi="Calibri"/>
                <w:b/>
                <w:sz w:val="16"/>
                <w:szCs w:val="16"/>
                <w:lang w:val="en-US"/>
              </w:rPr>
            </w:pPr>
            <w:r w:rsidRPr="00605FA5">
              <w:rPr>
                <w:rFonts w:ascii="Calibri" w:eastAsia="Times New Roman" w:hAnsi="Calibri"/>
                <w:b/>
                <w:sz w:val="16"/>
                <w:szCs w:val="16"/>
                <w:lang w:val="en-US"/>
              </w:rPr>
              <w:t>Logit Multinomial</w:t>
            </w:r>
          </w:p>
        </w:tc>
      </w:tr>
      <w:tr w:rsidR="00EF0074" w:rsidRPr="00605FA5" w:rsidTr="00DB3C9C">
        <w:trPr>
          <w:trHeight w:val="300"/>
        </w:trPr>
        <w:tc>
          <w:tcPr>
            <w:tcW w:w="940" w:type="pct"/>
            <w:tcBorders>
              <w:top w:val="single" w:sz="4" w:space="0" w:color="auto"/>
              <w:bottom w:val="single" w:sz="4" w:space="0" w:color="auto"/>
            </w:tcBorders>
            <w:shd w:val="clear" w:color="auto" w:fill="auto"/>
            <w:noWrap/>
            <w:vAlign w:val="center"/>
            <w:hideMark/>
          </w:tcPr>
          <w:p w:rsidR="00EF0074" w:rsidRPr="00605FA5" w:rsidRDefault="00EF0074" w:rsidP="00DB3C9C">
            <w:pPr>
              <w:spacing w:after="0" w:line="240" w:lineRule="auto"/>
              <w:jc w:val="left"/>
              <w:rPr>
                <w:rFonts w:ascii="Calibri" w:eastAsia="Times New Roman" w:hAnsi="Calibri"/>
                <w:sz w:val="16"/>
                <w:szCs w:val="16"/>
                <w:lang w:val="en-US"/>
              </w:rPr>
            </w:pPr>
          </w:p>
        </w:tc>
        <w:tc>
          <w:tcPr>
            <w:tcW w:w="741" w:type="pct"/>
            <w:tcBorders>
              <w:top w:val="single" w:sz="4" w:space="0" w:color="auto"/>
              <w:bottom w:val="single" w:sz="4" w:space="0" w:color="auto"/>
              <w:right w:val="single" w:sz="4" w:space="0" w:color="auto"/>
            </w:tcBorders>
            <w:shd w:val="clear" w:color="auto" w:fill="auto"/>
            <w:noWrap/>
            <w:vAlign w:val="center"/>
            <w:hideMark/>
          </w:tcPr>
          <w:p w:rsidR="00EF0074" w:rsidRPr="00605FA5" w:rsidRDefault="00EF0074" w:rsidP="00DB3C9C">
            <w:pPr>
              <w:spacing w:after="0" w:line="240" w:lineRule="auto"/>
              <w:jc w:val="center"/>
              <w:rPr>
                <w:rFonts w:ascii="Calibri" w:eastAsia="Times New Roman" w:hAnsi="Calibri"/>
                <w:i/>
                <w:sz w:val="16"/>
                <w:szCs w:val="16"/>
              </w:rPr>
            </w:pPr>
            <w:r w:rsidRPr="00605FA5">
              <w:rPr>
                <w:rFonts w:ascii="Calibri" w:eastAsia="Times New Roman" w:hAnsi="Calibri"/>
                <w:i/>
                <w:sz w:val="16"/>
                <w:szCs w:val="16"/>
              </w:rPr>
              <w:t>Não-aposentado</w:t>
            </w:r>
          </w:p>
          <w:p w:rsidR="00EF0074" w:rsidRPr="00605FA5" w:rsidRDefault="00EF0074" w:rsidP="00DB3C9C">
            <w:pPr>
              <w:spacing w:after="0" w:line="240" w:lineRule="auto"/>
              <w:jc w:val="center"/>
              <w:rPr>
                <w:rFonts w:ascii="Calibri" w:eastAsia="Times New Roman" w:hAnsi="Calibri"/>
                <w:i/>
                <w:sz w:val="16"/>
                <w:szCs w:val="16"/>
              </w:rPr>
            </w:pPr>
            <w:r w:rsidRPr="00605FA5">
              <w:rPr>
                <w:rFonts w:ascii="Calibri" w:eastAsia="Times New Roman" w:hAnsi="Calibri"/>
                <w:i/>
                <w:sz w:val="16"/>
                <w:szCs w:val="16"/>
              </w:rPr>
              <w:t>versus aposentado</w:t>
            </w:r>
          </w:p>
        </w:tc>
        <w:tc>
          <w:tcPr>
            <w:tcW w:w="1173" w:type="pct"/>
            <w:tcBorders>
              <w:top w:val="single" w:sz="4" w:space="0" w:color="auto"/>
              <w:left w:val="single" w:sz="4" w:space="0" w:color="auto"/>
              <w:bottom w:val="single" w:sz="4" w:space="0" w:color="auto"/>
            </w:tcBorders>
            <w:shd w:val="clear" w:color="auto" w:fill="auto"/>
            <w:noWrap/>
            <w:vAlign w:val="center"/>
            <w:hideMark/>
          </w:tcPr>
          <w:p w:rsidR="00EF0074" w:rsidRPr="00605FA5" w:rsidRDefault="00EF0074" w:rsidP="00DB3C9C">
            <w:pPr>
              <w:spacing w:after="0" w:line="240" w:lineRule="auto"/>
              <w:jc w:val="center"/>
              <w:rPr>
                <w:rFonts w:ascii="Calibri" w:eastAsia="Times New Roman" w:hAnsi="Calibri"/>
                <w:i/>
                <w:sz w:val="16"/>
                <w:szCs w:val="16"/>
              </w:rPr>
            </w:pPr>
            <w:r w:rsidRPr="00605FA5">
              <w:rPr>
                <w:rFonts w:ascii="Calibri" w:eastAsia="Times New Roman" w:hAnsi="Calibri"/>
                <w:i/>
                <w:sz w:val="16"/>
                <w:szCs w:val="16"/>
              </w:rPr>
              <w:t>Empregado sem carteira</w:t>
            </w:r>
          </w:p>
          <w:p w:rsidR="00EF0074" w:rsidRPr="00605FA5" w:rsidRDefault="00EF0074" w:rsidP="00DB3C9C">
            <w:pPr>
              <w:spacing w:after="0" w:line="240" w:lineRule="auto"/>
              <w:jc w:val="center"/>
              <w:rPr>
                <w:rFonts w:ascii="Calibri" w:eastAsia="Times New Roman" w:hAnsi="Calibri"/>
                <w:i/>
                <w:sz w:val="16"/>
                <w:szCs w:val="16"/>
              </w:rPr>
            </w:pPr>
            <w:r w:rsidRPr="00605FA5">
              <w:rPr>
                <w:rFonts w:ascii="Calibri" w:eastAsia="Times New Roman" w:hAnsi="Calibri"/>
                <w:i/>
                <w:sz w:val="16"/>
                <w:szCs w:val="16"/>
              </w:rPr>
              <w:t>versus empregado com carteira</w:t>
            </w:r>
          </w:p>
        </w:tc>
        <w:tc>
          <w:tcPr>
            <w:tcW w:w="1146" w:type="pct"/>
            <w:tcBorders>
              <w:top w:val="single" w:sz="4" w:space="0" w:color="auto"/>
              <w:bottom w:val="single" w:sz="4" w:space="0" w:color="auto"/>
            </w:tcBorders>
            <w:shd w:val="clear" w:color="auto" w:fill="auto"/>
            <w:noWrap/>
            <w:vAlign w:val="center"/>
            <w:hideMark/>
          </w:tcPr>
          <w:p w:rsidR="00EF0074" w:rsidRPr="00605FA5" w:rsidRDefault="00EF0074" w:rsidP="00DB3C9C">
            <w:pPr>
              <w:spacing w:after="0" w:line="240" w:lineRule="auto"/>
              <w:jc w:val="center"/>
              <w:rPr>
                <w:rFonts w:ascii="Calibri" w:eastAsia="Times New Roman" w:hAnsi="Calibri"/>
                <w:i/>
                <w:sz w:val="16"/>
                <w:szCs w:val="16"/>
              </w:rPr>
            </w:pPr>
            <w:r w:rsidRPr="00605FA5">
              <w:rPr>
                <w:rFonts w:ascii="Calibri" w:eastAsia="Times New Roman" w:hAnsi="Calibri"/>
                <w:i/>
                <w:sz w:val="16"/>
                <w:szCs w:val="16"/>
              </w:rPr>
              <w:t>Autônomo/Empregador versus</w:t>
            </w:r>
          </w:p>
          <w:p w:rsidR="00EF0074" w:rsidRPr="00605FA5" w:rsidRDefault="00EF0074" w:rsidP="00DB3C9C">
            <w:pPr>
              <w:spacing w:after="0" w:line="240" w:lineRule="auto"/>
              <w:jc w:val="center"/>
              <w:rPr>
                <w:rFonts w:ascii="Calibri" w:eastAsia="Times New Roman" w:hAnsi="Calibri"/>
                <w:i/>
                <w:sz w:val="16"/>
                <w:szCs w:val="16"/>
              </w:rPr>
            </w:pPr>
            <w:r w:rsidRPr="00605FA5">
              <w:rPr>
                <w:rFonts w:ascii="Calibri" w:eastAsia="Times New Roman" w:hAnsi="Calibri"/>
                <w:i/>
                <w:sz w:val="16"/>
                <w:szCs w:val="16"/>
              </w:rPr>
              <w:t>empregado com carteira</w:t>
            </w:r>
          </w:p>
        </w:tc>
        <w:tc>
          <w:tcPr>
            <w:tcW w:w="1000" w:type="pct"/>
            <w:tcBorders>
              <w:top w:val="single" w:sz="4" w:space="0" w:color="auto"/>
              <w:bottom w:val="single" w:sz="4" w:space="0" w:color="auto"/>
            </w:tcBorders>
            <w:shd w:val="clear" w:color="auto" w:fill="auto"/>
            <w:noWrap/>
            <w:vAlign w:val="center"/>
            <w:hideMark/>
          </w:tcPr>
          <w:p w:rsidR="00EF0074" w:rsidRPr="00605FA5" w:rsidRDefault="00EF0074" w:rsidP="00DB3C9C">
            <w:pPr>
              <w:spacing w:after="0" w:line="240" w:lineRule="auto"/>
              <w:jc w:val="center"/>
              <w:rPr>
                <w:rFonts w:ascii="Calibri" w:eastAsia="Times New Roman" w:hAnsi="Calibri"/>
                <w:i/>
                <w:sz w:val="16"/>
                <w:szCs w:val="16"/>
              </w:rPr>
            </w:pPr>
            <w:r w:rsidRPr="00605FA5">
              <w:rPr>
                <w:rFonts w:ascii="Calibri" w:eastAsia="Times New Roman" w:hAnsi="Calibri"/>
                <w:i/>
                <w:sz w:val="16"/>
                <w:szCs w:val="16"/>
              </w:rPr>
              <w:t>Funcionário Público versus</w:t>
            </w:r>
          </w:p>
          <w:p w:rsidR="00EF0074" w:rsidRPr="00605FA5" w:rsidRDefault="00EF0074" w:rsidP="00DB3C9C">
            <w:pPr>
              <w:spacing w:after="0" w:line="240" w:lineRule="auto"/>
              <w:jc w:val="center"/>
              <w:rPr>
                <w:rFonts w:ascii="Calibri" w:eastAsia="Times New Roman" w:hAnsi="Calibri"/>
                <w:i/>
                <w:sz w:val="16"/>
                <w:szCs w:val="16"/>
              </w:rPr>
            </w:pPr>
            <w:r w:rsidRPr="00605FA5">
              <w:rPr>
                <w:rFonts w:ascii="Calibri" w:eastAsia="Times New Roman" w:hAnsi="Calibri"/>
                <w:i/>
                <w:sz w:val="16"/>
                <w:szCs w:val="16"/>
              </w:rPr>
              <w:t>empregado com carteira</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Raça</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-0,1427***</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0,0420</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0.3370**</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-0.0407</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(0,0411)</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(0,1296)</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(0.1187)</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(0.1882)</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Idade</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-0,0918***</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0,1673***</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0.1542**</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0.0467</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(0,0063)</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(0,0502)</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(0.0482)</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(0.0697)</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Estudo1a4</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-0,0075</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-0,7184***</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-0.3274*</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0.4929</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(0,0500)</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(0,1372)</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(0.1297)</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(0.2709)</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 xml:space="preserve">Estudo5a10 </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0,0758</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-1,0565***</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-0.4670**</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0.5013</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(0,0592)</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(0,1596)</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(0.1467)</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(0.2946)</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Estudo11a14</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0,0952</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-1,2889***</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-0.6401***</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1.2887***</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(0,0714)</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(0,1841)</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(0.1647)</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(0.2925)</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Estudo15+</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-0,2094**</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-0,8406***</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-0.0173</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2.2179***</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(0,0754)</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(0,2411)</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(0.2178)</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(0.3408)</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Sindicato</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-0,1838***</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-0,6785***</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-0.5907***</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0.7690***</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(0,0461)</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(0,1449)</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(0.1317)</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(0.1840)</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Família.tamanho</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0,0179</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-0,0717</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-0.1343***</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-0.0764</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(0,0180)</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(0,0383)</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(0.0353)</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(0.0587)</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Casado</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-0,2857***</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0,3272</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0.4777**</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0.1674</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(0,0516)</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(0,1890)</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(0.1746)</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(0.2608)</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Chefe</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-0,1515**</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0,1425</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0.3008*</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0.1995</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(0,0556)</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(0,1606)</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(0.1468)</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(0.2314)</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Filho14</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0,2053**</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-0,1564</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-0.3424</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-0.0007</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(0,0782)</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(0,1918)</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(0.1770)</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(0.2693)</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Trabalhadores.família</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0,0230</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(0,0200)</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Pensionistas.família</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0,1903**</w:t>
            </w:r>
          </w:p>
        </w:tc>
        <w:tc>
          <w:tcPr>
            <w:tcW w:w="1173" w:type="pct"/>
            <w:tcBorders>
              <w:left w:val="single" w:sz="4" w:space="0" w:color="auto"/>
            </w:tcBorders>
            <w:shd w:val="clear" w:color="auto" w:fill="auto"/>
            <w:vAlign w:val="center"/>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(0,0592)</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Não-Aposentado (d)</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2,1140</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2.2010</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1.9147</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(1,4429)</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(1.3712)</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(1.8789)</w:t>
            </w:r>
          </w:p>
        </w:tc>
      </w:tr>
      <w:tr w:rsidR="00EF0074" w:rsidRPr="00605FA5" w:rsidTr="00DB3C9C">
        <w:trPr>
          <w:trHeight w:hRule="exact" w:val="244"/>
        </w:trPr>
        <w:tc>
          <w:tcPr>
            <w:tcW w:w="940" w:type="pct"/>
            <w:shd w:val="clear" w:color="auto" w:fill="auto"/>
            <w:noWrap/>
            <w:vAlign w:val="center"/>
            <w:hideMark/>
          </w:tcPr>
          <w:p w:rsidR="00EF0074" w:rsidRPr="00605FA5" w:rsidRDefault="009E03CC" w:rsidP="00DB3C9C">
            <w:pPr>
              <w:spacing w:after="0" w:line="240" w:lineRule="auto"/>
              <w:jc w:val="left"/>
              <w:rPr>
                <w:rFonts w:asciiTheme="minorHAnsi" w:eastAsia="Times New Roman" w:hAnsiTheme="minorHAnsi"/>
                <w:b/>
                <w:sz w:val="16"/>
                <w:szCs w:val="16"/>
                <w:lang w:val="en-US"/>
              </w:rPr>
            </w:pPr>
            <m:oMathPara>
              <m:oMathParaPr>
                <m:jc m:val="left"/>
              </m:oMathParaPr>
              <m:oMath>
                <m:sSub>
                  <m:sSubPr>
                    <m:ctrlPr>
                      <w:rPr>
                        <w:rFonts w:ascii="Cambria Math" w:eastAsia="Times New Roman" w:hAnsiTheme="minorHAnsi"/>
                        <w:b/>
                        <w:sz w:val="16"/>
                        <w:szCs w:val="16"/>
                        <w:lang w:val="en-US"/>
                      </w:rPr>
                    </m:ctrlPr>
                  </m:sSubPr>
                  <m:e>
                    <m:r>
                      <m:rPr>
                        <m:sty m:val="b"/>
                      </m:rPr>
                      <w:rPr>
                        <w:rFonts w:ascii="Cambria Math" w:eastAsia="Times New Roman" w:hAnsi="Cambria Math"/>
                        <w:sz w:val="16"/>
                        <w:szCs w:val="16"/>
                        <w:lang w:val="en-US"/>
                      </w:rPr>
                      <m:t>λ</m:t>
                    </m:r>
                  </m:e>
                  <m:sub>
                    <m:r>
                      <m:rPr>
                        <m:sty m:val="b"/>
                      </m:rPr>
                      <w:rPr>
                        <w:rFonts w:ascii="Cambria Math" w:eastAsia="Times New Roman" w:hAnsi="Cambria Math"/>
                        <w:sz w:val="16"/>
                        <w:szCs w:val="16"/>
                        <w:lang w:val="en-US"/>
                      </w:rPr>
                      <m:t>n</m:t>
                    </m:r>
                  </m:sub>
                </m:sSub>
              </m:oMath>
            </m:oMathPara>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b/>
                <w:sz w:val="16"/>
                <w:szCs w:val="16"/>
              </w:rPr>
            </w:pPr>
            <w:r w:rsidRPr="00605FA5">
              <w:rPr>
                <w:rFonts w:ascii="Calibri" w:hAnsi="Calibri" w:cs="Calibri"/>
                <w:b/>
                <w:sz w:val="16"/>
                <w:szCs w:val="16"/>
              </w:rPr>
              <w:t>-</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b/>
                <w:sz w:val="16"/>
                <w:szCs w:val="16"/>
              </w:rPr>
            </w:pPr>
            <w:r w:rsidRPr="00605FA5">
              <w:rPr>
                <w:rFonts w:ascii="Calibri" w:hAnsi="Calibri" w:cs="Calibri"/>
                <w:b/>
                <w:sz w:val="16"/>
                <w:szCs w:val="16"/>
              </w:rPr>
              <w:t>-2,0245*</w:t>
            </w:r>
          </w:p>
        </w:tc>
        <w:tc>
          <w:tcPr>
            <w:tcW w:w="1146" w:type="pct"/>
            <w:shd w:val="clear" w:color="auto" w:fill="auto"/>
            <w:noWrap/>
            <w:vAlign w:val="center"/>
            <w:hideMark/>
          </w:tcPr>
          <w:p w:rsidR="00EF0074" w:rsidRPr="00605FA5" w:rsidRDefault="00EF0074" w:rsidP="00DB3C9C">
            <w:pPr>
              <w:jc w:val="center"/>
              <w:rPr>
                <w:rFonts w:ascii="Calibri" w:hAnsi="Calibri" w:cs="Calibri"/>
                <w:b/>
                <w:sz w:val="16"/>
                <w:szCs w:val="16"/>
              </w:rPr>
            </w:pPr>
            <w:r w:rsidRPr="00605FA5">
              <w:rPr>
                <w:rFonts w:ascii="Calibri" w:hAnsi="Calibri" w:cs="Calibri"/>
                <w:b/>
                <w:sz w:val="16"/>
                <w:szCs w:val="16"/>
              </w:rPr>
              <w:t>-1.8059*</w:t>
            </w:r>
          </w:p>
        </w:tc>
        <w:tc>
          <w:tcPr>
            <w:tcW w:w="1000" w:type="pct"/>
            <w:shd w:val="clear" w:color="auto" w:fill="auto"/>
            <w:noWrap/>
            <w:vAlign w:val="center"/>
            <w:hideMark/>
          </w:tcPr>
          <w:p w:rsidR="00EF0074" w:rsidRPr="00605FA5" w:rsidRDefault="00EF0074" w:rsidP="00DB3C9C">
            <w:pPr>
              <w:jc w:val="center"/>
              <w:rPr>
                <w:rFonts w:ascii="Calibri" w:hAnsi="Calibri" w:cs="Calibri"/>
                <w:b/>
                <w:sz w:val="16"/>
                <w:szCs w:val="16"/>
              </w:rPr>
            </w:pPr>
            <w:r w:rsidRPr="00605FA5">
              <w:rPr>
                <w:rFonts w:ascii="Calibri" w:hAnsi="Calibri" w:cs="Calibri"/>
                <w:b/>
                <w:sz w:val="16"/>
                <w:szCs w:val="16"/>
              </w:rPr>
              <w:t>-0.6660</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b/>
                <w:sz w:val="16"/>
                <w:szCs w:val="16"/>
              </w:rPr>
            </w:pP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b/>
                <w:sz w:val="16"/>
                <w:szCs w:val="16"/>
              </w:rPr>
            </w:pPr>
            <w:r w:rsidRPr="00605FA5">
              <w:rPr>
                <w:rFonts w:ascii="Calibri" w:hAnsi="Calibri" w:cs="Calibri"/>
                <w:b/>
                <w:sz w:val="16"/>
                <w:szCs w:val="16"/>
              </w:rPr>
              <w:t>(0,8787)</w:t>
            </w:r>
          </w:p>
        </w:tc>
        <w:tc>
          <w:tcPr>
            <w:tcW w:w="1146" w:type="pct"/>
            <w:shd w:val="clear" w:color="auto" w:fill="auto"/>
            <w:noWrap/>
            <w:vAlign w:val="center"/>
            <w:hideMark/>
          </w:tcPr>
          <w:p w:rsidR="00EF0074" w:rsidRPr="00605FA5" w:rsidRDefault="00EF0074" w:rsidP="00DB3C9C">
            <w:pPr>
              <w:jc w:val="center"/>
              <w:rPr>
                <w:rFonts w:ascii="Calibri" w:hAnsi="Calibri" w:cs="Calibri"/>
                <w:b/>
                <w:sz w:val="16"/>
                <w:szCs w:val="16"/>
              </w:rPr>
            </w:pPr>
            <w:r w:rsidRPr="00605FA5">
              <w:rPr>
                <w:rFonts w:ascii="Calibri" w:hAnsi="Calibri" w:cs="Calibri"/>
                <w:b/>
                <w:sz w:val="16"/>
                <w:szCs w:val="16"/>
              </w:rPr>
              <w:t>(0.8340)</w:t>
            </w:r>
          </w:p>
        </w:tc>
        <w:tc>
          <w:tcPr>
            <w:tcW w:w="1000" w:type="pct"/>
            <w:shd w:val="clear" w:color="auto" w:fill="auto"/>
            <w:noWrap/>
            <w:vAlign w:val="center"/>
            <w:hideMark/>
          </w:tcPr>
          <w:p w:rsidR="00EF0074" w:rsidRPr="00605FA5" w:rsidRDefault="00EF0074" w:rsidP="00DB3C9C">
            <w:pPr>
              <w:jc w:val="center"/>
              <w:rPr>
                <w:rFonts w:ascii="Calibri" w:hAnsi="Calibri" w:cs="Calibri"/>
                <w:b/>
                <w:sz w:val="16"/>
                <w:szCs w:val="16"/>
              </w:rPr>
            </w:pPr>
            <w:r w:rsidRPr="00605FA5">
              <w:rPr>
                <w:rFonts w:ascii="Calibri" w:hAnsi="Calibri" w:cs="Calibri"/>
                <w:b/>
                <w:sz w:val="16"/>
                <w:szCs w:val="16"/>
              </w:rPr>
              <w:t>(1.1302)</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NO</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0,3655***</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0,1780</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0.6926**</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1.0990**</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(0,0679)</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(0,2622)</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(0.2401)</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(0.3417)</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NE</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-0,0504</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0,6761***</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0.8885***</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0.9596***</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(0,0506)</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(0,1419)</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(0.1273)</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(0.1977)</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SUL</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-0,1279*</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0,3020*</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-0.0171</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-0.2550</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(0,0545)</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(0,1462)</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(0.1336)</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(0.2368)</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CO</w:t>
            </w: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0,3174***</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-0,2714</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-0.1946</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0.2508</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jc w:val="left"/>
              <w:rPr>
                <w:rFonts w:asciiTheme="minorHAnsi" w:eastAsia="Times New Roman" w:hAnsiTheme="minorHAnsi"/>
                <w:sz w:val="16"/>
                <w:szCs w:val="16"/>
                <w:lang w:val="en-US"/>
              </w:rPr>
            </w:pPr>
          </w:p>
        </w:tc>
        <w:tc>
          <w:tcPr>
            <w:tcW w:w="741" w:type="pct"/>
            <w:tcBorders>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(0,0629)</w:t>
            </w:r>
          </w:p>
        </w:tc>
        <w:tc>
          <w:tcPr>
            <w:tcW w:w="1173" w:type="pct"/>
            <w:tcBorders>
              <w:lef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(0,2161)</w:t>
            </w:r>
          </w:p>
        </w:tc>
        <w:tc>
          <w:tcPr>
            <w:tcW w:w="1146"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(0.1984)</w:t>
            </w:r>
          </w:p>
        </w:tc>
        <w:tc>
          <w:tcPr>
            <w:tcW w:w="1000" w:type="pct"/>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(0.3039)</w:t>
            </w:r>
          </w:p>
        </w:tc>
      </w:tr>
      <w:tr w:rsidR="00EF0074" w:rsidRPr="00605FA5" w:rsidTr="00DB3C9C">
        <w:trPr>
          <w:trHeight w:hRule="exact" w:val="244"/>
        </w:trPr>
        <w:tc>
          <w:tcPr>
            <w:tcW w:w="940" w:type="pct"/>
            <w:tcBorders>
              <w:bottom w:val="nil"/>
            </w:tcBorders>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Constante</w:t>
            </w:r>
          </w:p>
        </w:tc>
        <w:tc>
          <w:tcPr>
            <w:tcW w:w="741" w:type="pct"/>
            <w:tcBorders>
              <w:bottom w:val="nil"/>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6,2813***</w:t>
            </w:r>
          </w:p>
        </w:tc>
        <w:tc>
          <w:tcPr>
            <w:tcW w:w="1173" w:type="pct"/>
            <w:tcBorders>
              <w:left w:val="single" w:sz="4" w:space="0" w:color="auto"/>
              <w:bottom w:val="nil"/>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-10,9283**</w:t>
            </w:r>
          </w:p>
        </w:tc>
        <w:tc>
          <w:tcPr>
            <w:tcW w:w="1146" w:type="pct"/>
            <w:tcBorders>
              <w:bottom w:val="nil"/>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-10.0094*</w:t>
            </w:r>
          </w:p>
        </w:tc>
        <w:tc>
          <w:tcPr>
            <w:tcW w:w="1000" w:type="pct"/>
            <w:tcBorders>
              <w:bottom w:val="nil"/>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-6.7169</w:t>
            </w:r>
          </w:p>
        </w:tc>
      </w:tr>
      <w:tr w:rsidR="00EF0074" w:rsidRPr="00605FA5" w:rsidTr="00DB3C9C">
        <w:trPr>
          <w:trHeight w:hRule="exact" w:val="244"/>
        </w:trPr>
        <w:tc>
          <w:tcPr>
            <w:tcW w:w="940" w:type="pct"/>
            <w:tcBorders>
              <w:top w:val="nil"/>
              <w:bottom w:val="single" w:sz="4" w:space="0" w:color="auto"/>
            </w:tcBorders>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p>
        </w:tc>
        <w:tc>
          <w:tcPr>
            <w:tcW w:w="741" w:type="pct"/>
            <w:tcBorders>
              <w:top w:val="nil"/>
              <w:bottom w:val="single" w:sz="4" w:space="0" w:color="auto"/>
              <w:right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(0,4336)</w:t>
            </w:r>
          </w:p>
        </w:tc>
        <w:tc>
          <w:tcPr>
            <w:tcW w:w="1173" w:type="pct"/>
            <w:tcBorders>
              <w:top w:val="nil"/>
              <w:left w:val="single" w:sz="4" w:space="0" w:color="auto"/>
              <w:bottom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(4,1582)</w:t>
            </w:r>
          </w:p>
        </w:tc>
        <w:tc>
          <w:tcPr>
            <w:tcW w:w="1146" w:type="pct"/>
            <w:tcBorders>
              <w:top w:val="nil"/>
              <w:bottom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(3.9899)</w:t>
            </w:r>
          </w:p>
        </w:tc>
        <w:tc>
          <w:tcPr>
            <w:tcW w:w="1000" w:type="pct"/>
            <w:tcBorders>
              <w:top w:val="nil"/>
              <w:bottom w:val="single" w:sz="4" w:space="0" w:color="auto"/>
            </w:tcBorders>
            <w:shd w:val="clear" w:color="auto" w:fill="auto"/>
            <w:noWrap/>
            <w:vAlign w:val="center"/>
            <w:hideMark/>
          </w:tcPr>
          <w:p w:rsidR="00EF0074" w:rsidRPr="00605FA5" w:rsidRDefault="00EF0074" w:rsidP="00DB3C9C">
            <w:pPr>
              <w:jc w:val="center"/>
              <w:rPr>
                <w:rFonts w:ascii="Calibri" w:hAnsi="Calibri" w:cs="Calibri"/>
                <w:sz w:val="16"/>
                <w:szCs w:val="16"/>
              </w:rPr>
            </w:pPr>
            <w:r w:rsidRPr="00605FA5">
              <w:rPr>
                <w:rFonts w:ascii="Calibri" w:hAnsi="Calibri" w:cs="Calibri"/>
                <w:sz w:val="16"/>
                <w:szCs w:val="16"/>
              </w:rPr>
              <w:t>(5.6980)</w:t>
            </w:r>
          </w:p>
        </w:tc>
      </w:tr>
      <w:tr w:rsidR="00EF0074" w:rsidRPr="00605FA5" w:rsidTr="00DB3C9C">
        <w:trPr>
          <w:trHeight w:hRule="exact" w:val="244"/>
        </w:trPr>
        <w:tc>
          <w:tcPr>
            <w:tcW w:w="940" w:type="pct"/>
            <w:tcBorders>
              <w:top w:val="single" w:sz="4" w:space="0" w:color="auto"/>
            </w:tcBorders>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Observações</w:t>
            </w:r>
          </w:p>
        </w:tc>
        <w:tc>
          <w:tcPr>
            <w:tcW w:w="741" w:type="pct"/>
            <w:tcBorders>
              <w:top w:val="single" w:sz="4" w:space="0" w:color="auto"/>
              <w:bottom w:val="nil"/>
              <w:right w:val="single" w:sz="4" w:space="0" w:color="auto"/>
            </w:tcBorders>
            <w:shd w:val="clear" w:color="auto" w:fill="auto"/>
            <w:noWrap/>
            <w:vAlign w:val="center"/>
            <w:hideMark/>
          </w:tcPr>
          <w:p w:rsidR="00EF0074" w:rsidRPr="00605FA5" w:rsidRDefault="00EF0074" w:rsidP="00DB3C9C">
            <w:pPr>
              <w:jc w:val="center"/>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5,317</w:t>
            </w:r>
          </w:p>
        </w:tc>
        <w:tc>
          <w:tcPr>
            <w:tcW w:w="3319" w:type="pct"/>
            <w:gridSpan w:val="3"/>
            <w:tcBorders>
              <w:top w:val="single" w:sz="4" w:space="0" w:color="auto"/>
              <w:left w:val="single" w:sz="4" w:space="0" w:color="auto"/>
              <w:bottom w:val="nil"/>
            </w:tcBorders>
            <w:shd w:val="clear" w:color="auto" w:fill="auto"/>
            <w:noWrap/>
            <w:vAlign w:val="center"/>
            <w:hideMark/>
          </w:tcPr>
          <w:p w:rsidR="00EF0074" w:rsidRPr="00605FA5" w:rsidRDefault="00EF0074" w:rsidP="00DB3C9C">
            <w:pPr>
              <w:jc w:val="center"/>
              <w:rPr>
                <w:rFonts w:asciiTheme="minorHAnsi" w:eastAsia="Times New Roman" w:hAnsiTheme="minorHAnsi"/>
                <w:sz w:val="16"/>
                <w:szCs w:val="16"/>
                <w:lang w:val="en-US"/>
              </w:rPr>
            </w:pPr>
            <w:r w:rsidRPr="00605FA5">
              <w:rPr>
                <w:rFonts w:asciiTheme="minorHAnsi" w:eastAsia="Times New Roman" w:hAnsiTheme="minorHAnsi"/>
                <w:sz w:val="16"/>
                <w:szCs w:val="16"/>
                <w:lang w:val="en-US"/>
              </w:rPr>
              <w:t>5,317</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rPr>
            </w:pPr>
            <w:r w:rsidRPr="00605FA5">
              <w:rPr>
                <w:rFonts w:eastAsiaTheme="minorEastAsia"/>
                <w:sz w:val="16"/>
                <w:szCs w:val="16"/>
              </w:rPr>
              <w:t xml:space="preserve">P-valor( </w:t>
            </w:r>
            <m:oMath>
              <m:sSubSup>
                <m:sSubSupPr>
                  <m:ctrlPr>
                    <w:rPr>
                      <w:rFonts w:ascii="Cambria Math" w:hAnsi="Cambria Math"/>
                      <w:i/>
                      <w:sz w:val="16"/>
                      <w:szCs w:val="16"/>
                    </w:rPr>
                  </m:ctrlPr>
                </m:sSubSupPr>
                <m:e>
                  <m:r>
                    <w:rPr>
                      <w:rFonts w:ascii="Cambria Math" w:hAnsi="Cambria Math"/>
                      <w:sz w:val="16"/>
                      <w:szCs w:val="16"/>
                    </w:rPr>
                    <m:t>χ</m:t>
                  </m:r>
                </m:e>
                <m:sub/>
                <m:sup>
                  <m:r>
                    <w:rPr>
                      <w:rFonts w:ascii="Cambria Math" w:hAnsi="Cambria Math"/>
                      <w:sz w:val="16"/>
                      <w:szCs w:val="16"/>
                    </w:rPr>
                    <m:t>2</m:t>
                  </m:r>
                </m:sup>
              </m:sSubSup>
            </m:oMath>
            <w:r w:rsidRPr="00605FA5">
              <w:rPr>
                <w:rFonts w:eastAsiaTheme="minorEastAsia"/>
                <w:sz w:val="16"/>
                <w:szCs w:val="16"/>
              </w:rPr>
              <w:t>)</w:t>
            </w:r>
          </w:p>
        </w:tc>
        <w:tc>
          <w:tcPr>
            <w:tcW w:w="741" w:type="pct"/>
            <w:tcBorders>
              <w:top w:val="nil"/>
              <w:bottom w:val="nil"/>
              <w:right w:val="single" w:sz="4" w:space="0" w:color="auto"/>
            </w:tcBorders>
            <w:shd w:val="clear" w:color="auto" w:fill="auto"/>
            <w:noWrap/>
            <w:vAlign w:val="center"/>
            <w:hideMark/>
          </w:tcPr>
          <w:p w:rsidR="00EF0074" w:rsidRPr="00605FA5" w:rsidRDefault="00EF0074" w:rsidP="00DB3C9C">
            <w:pPr>
              <w:jc w:val="center"/>
              <w:rPr>
                <w:rFonts w:asciiTheme="minorHAnsi" w:eastAsia="Times New Roman" w:hAnsiTheme="minorHAnsi"/>
                <w:sz w:val="16"/>
                <w:szCs w:val="16"/>
              </w:rPr>
            </w:pPr>
            <w:r w:rsidRPr="00605FA5">
              <w:rPr>
                <w:rFonts w:asciiTheme="minorHAnsi" w:eastAsia="Times New Roman" w:hAnsiTheme="minorHAnsi"/>
                <w:sz w:val="16"/>
                <w:szCs w:val="16"/>
              </w:rPr>
              <w:t>0,0000</w:t>
            </w:r>
          </w:p>
        </w:tc>
        <w:tc>
          <w:tcPr>
            <w:tcW w:w="3319" w:type="pct"/>
            <w:gridSpan w:val="3"/>
            <w:tcBorders>
              <w:top w:val="nil"/>
              <w:left w:val="single" w:sz="4" w:space="0" w:color="auto"/>
              <w:bottom w:val="nil"/>
            </w:tcBorders>
            <w:shd w:val="clear" w:color="auto" w:fill="auto"/>
            <w:noWrap/>
            <w:vAlign w:val="center"/>
            <w:hideMark/>
          </w:tcPr>
          <w:p w:rsidR="00EF0074" w:rsidRPr="00605FA5" w:rsidRDefault="00EF0074" w:rsidP="00DB3C9C">
            <w:pPr>
              <w:jc w:val="center"/>
              <w:rPr>
                <w:rFonts w:asciiTheme="minorHAnsi" w:eastAsia="Times New Roman" w:hAnsiTheme="minorHAnsi"/>
                <w:sz w:val="16"/>
                <w:szCs w:val="16"/>
              </w:rPr>
            </w:pPr>
            <w:r w:rsidRPr="00605FA5">
              <w:rPr>
                <w:rFonts w:asciiTheme="minorHAnsi" w:eastAsia="Times New Roman" w:hAnsiTheme="minorHAnsi"/>
                <w:sz w:val="16"/>
                <w:szCs w:val="16"/>
              </w:rPr>
              <w:t>0,0000</w:t>
            </w:r>
          </w:p>
        </w:tc>
      </w:tr>
      <w:tr w:rsidR="00EF0074" w:rsidRPr="00605FA5" w:rsidTr="00DB3C9C">
        <w:trPr>
          <w:trHeight w:hRule="exact" w:val="244"/>
        </w:trPr>
        <w:tc>
          <w:tcPr>
            <w:tcW w:w="940" w:type="pct"/>
            <w:shd w:val="clear" w:color="auto" w:fill="auto"/>
            <w:noWrap/>
            <w:vAlign w:val="center"/>
            <w:hideMark/>
          </w:tcPr>
          <w:p w:rsidR="00EF0074" w:rsidRPr="00605FA5" w:rsidRDefault="00EF0074" w:rsidP="00DB3C9C">
            <w:pPr>
              <w:spacing w:after="0" w:line="240" w:lineRule="auto"/>
              <w:jc w:val="left"/>
              <w:rPr>
                <w:rFonts w:asciiTheme="minorHAnsi" w:eastAsia="Times New Roman" w:hAnsiTheme="minorHAnsi"/>
                <w:sz w:val="16"/>
                <w:szCs w:val="16"/>
              </w:rPr>
            </w:pPr>
            <w:r w:rsidRPr="00605FA5">
              <w:rPr>
                <w:rFonts w:asciiTheme="minorHAnsi" w:eastAsia="Times New Roman" w:hAnsiTheme="minorHAnsi"/>
                <w:sz w:val="16"/>
                <w:szCs w:val="16"/>
              </w:rPr>
              <w:t>Pseudo-R2</w:t>
            </w:r>
          </w:p>
        </w:tc>
        <w:tc>
          <w:tcPr>
            <w:tcW w:w="741" w:type="pct"/>
            <w:tcBorders>
              <w:top w:val="nil"/>
              <w:bottom w:val="single" w:sz="4" w:space="0" w:color="auto"/>
              <w:right w:val="single" w:sz="4" w:space="0" w:color="auto"/>
            </w:tcBorders>
            <w:shd w:val="clear" w:color="auto" w:fill="auto"/>
            <w:noWrap/>
            <w:vAlign w:val="center"/>
            <w:hideMark/>
          </w:tcPr>
          <w:p w:rsidR="00EF0074" w:rsidRPr="00605FA5" w:rsidRDefault="00EF0074" w:rsidP="00DB3C9C">
            <w:pPr>
              <w:jc w:val="center"/>
              <w:rPr>
                <w:rFonts w:asciiTheme="minorHAnsi" w:eastAsia="Times New Roman" w:hAnsiTheme="minorHAnsi"/>
                <w:sz w:val="16"/>
                <w:szCs w:val="16"/>
              </w:rPr>
            </w:pPr>
            <w:r w:rsidRPr="00605FA5">
              <w:rPr>
                <w:rFonts w:asciiTheme="minorHAnsi" w:eastAsia="Times New Roman" w:hAnsiTheme="minorHAnsi"/>
                <w:sz w:val="16"/>
                <w:szCs w:val="16"/>
              </w:rPr>
              <w:t>0,1467</w:t>
            </w:r>
          </w:p>
        </w:tc>
        <w:tc>
          <w:tcPr>
            <w:tcW w:w="3319" w:type="pct"/>
            <w:gridSpan w:val="3"/>
            <w:tcBorders>
              <w:top w:val="nil"/>
              <w:left w:val="single" w:sz="4" w:space="0" w:color="auto"/>
              <w:bottom w:val="single" w:sz="4" w:space="0" w:color="auto"/>
            </w:tcBorders>
            <w:shd w:val="clear" w:color="auto" w:fill="auto"/>
            <w:noWrap/>
            <w:vAlign w:val="center"/>
            <w:hideMark/>
          </w:tcPr>
          <w:p w:rsidR="00EF0074" w:rsidRPr="00605FA5" w:rsidRDefault="00EF0074" w:rsidP="00DB3C9C">
            <w:pPr>
              <w:jc w:val="center"/>
              <w:rPr>
                <w:rFonts w:asciiTheme="minorHAnsi" w:eastAsia="Times New Roman" w:hAnsiTheme="minorHAnsi"/>
                <w:sz w:val="16"/>
                <w:szCs w:val="16"/>
              </w:rPr>
            </w:pPr>
            <w:r w:rsidRPr="00605FA5">
              <w:rPr>
                <w:rFonts w:asciiTheme="minorHAnsi" w:eastAsia="Times New Roman" w:hAnsiTheme="minorHAnsi"/>
                <w:sz w:val="16"/>
                <w:szCs w:val="16"/>
              </w:rPr>
              <w:t>0,0858</w:t>
            </w:r>
          </w:p>
        </w:tc>
      </w:tr>
    </w:tbl>
    <w:p w:rsidR="00EF0074" w:rsidRPr="006B424C" w:rsidRDefault="00EF0074" w:rsidP="00EF0074">
      <w:pPr>
        <w:spacing w:after="0" w:line="240" w:lineRule="auto"/>
        <w:rPr>
          <w:sz w:val="20"/>
          <w:szCs w:val="20"/>
        </w:rPr>
      </w:pPr>
      <w:r w:rsidRPr="006B424C">
        <w:rPr>
          <w:sz w:val="20"/>
          <w:szCs w:val="20"/>
        </w:rPr>
        <w:t>Fonte: Elaboração própria a partir dos dados da PNAD de 2007.</w:t>
      </w:r>
    </w:p>
    <w:p w:rsidR="00EF0074" w:rsidRPr="006B424C" w:rsidRDefault="00EF0074" w:rsidP="00EF0074">
      <w:pPr>
        <w:spacing w:after="0" w:line="240" w:lineRule="auto"/>
        <w:rPr>
          <w:sz w:val="20"/>
          <w:szCs w:val="20"/>
        </w:rPr>
      </w:pPr>
      <w:r w:rsidRPr="006B424C">
        <w:rPr>
          <w:sz w:val="20"/>
          <w:szCs w:val="20"/>
        </w:rPr>
        <w:t>Notas: Desvios-padrão robustos à heterocedasticidade entre parênteses. *** Estatisticamente significativo a 1%. ** Estatisticamente significativo a 5%. * Estatisticamente significativo a 10%.</w:t>
      </w:r>
    </w:p>
    <w:p w:rsidR="00EF0074" w:rsidRPr="006B424C" w:rsidRDefault="00EF0074" w:rsidP="00EF0074"/>
    <w:p w:rsidR="00EF0074" w:rsidRPr="006B424C" w:rsidRDefault="00EF0074" w:rsidP="00EF0074"/>
    <w:p w:rsidR="00EF0074" w:rsidRPr="006B424C" w:rsidRDefault="00EF0074" w:rsidP="00EF0074"/>
    <w:p w:rsidR="00EF0074" w:rsidRPr="006B424C" w:rsidRDefault="00EF0074" w:rsidP="00EF0074"/>
    <w:p w:rsidR="00EF0074" w:rsidRPr="006B424C" w:rsidRDefault="00EF0074" w:rsidP="00EF0074"/>
    <w:p w:rsidR="00EF0074" w:rsidRPr="006B424C" w:rsidRDefault="00EF0074" w:rsidP="00EF0074"/>
    <w:p w:rsidR="00EF0074" w:rsidRPr="006B424C" w:rsidRDefault="00EF0074" w:rsidP="00EF0074"/>
    <w:p w:rsidR="003E2612" w:rsidRPr="006B424C" w:rsidRDefault="003E2612" w:rsidP="003E2612"/>
    <w:p w:rsidR="002D5283" w:rsidRPr="006B424C" w:rsidRDefault="002D5283" w:rsidP="003E2612"/>
    <w:p w:rsidR="003E2612" w:rsidRPr="006B424C" w:rsidRDefault="003E2612" w:rsidP="00360359">
      <w:pPr>
        <w:ind w:firstLine="708"/>
      </w:pPr>
    </w:p>
    <w:sectPr w:rsidR="003E2612" w:rsidRPr="006B424C" w:rsidSect="00000AE0">
      <w:footerReference w:type="default" r:id="rId12"/>
      <w:pgSz w:w="11906" w:h="16838" w:code="9"/>
      <w:pgMar w:top="851" w:right="1134" w:bottom="851" w:left="1134"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ED2" w:rsidRDefault="00622ED2" w:rsidP="005F6094">
      <w:pPr>
        <w:spacing w:after="0" w:line="240" w:lineRule="auto"/>
      </w:pPr>
      <w:r>
        <w:separator/>
      </w:r>
    </w:p>
  </w:endnote>
  <w:endnote w:type="continuationSeparator" w:id="0">
    <w:p w:rsidR="00622ED2" w:rsidRDefault="00622ED2" w:rsidP="005F60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Garamond-Regular">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4618"/>
      <w:docPartObj>
        <w:docPartGallery w:val="Page Numbers (Bottom of Page)"/>
        <w:docPartUnique/>
      </w:docPartObj>
    </w:sdtPr>
    <w:sdtContent>
      <w:p w:rsidR="002851EB" w:rsidRDefault="009E03CC">
        <w:pPr>
          <w:pStyle w:val="Rodap"/>
          <w:jc w:val="right"/>
        </w:pPr>
        <w:fldSimple w:instr=" PAGE   \* MERGEFORMAT ">
          <w:r w:rsidR="00000AE0">
            <w:rPr>
              <w:noProof/>
            </w:rPr>
            <w:t>2</w:t>
          </w:r>
        </w:fldSimple>
      </w:p>
    </w:sdtContent>
  </w:sdt>
  <w:p w:rsidR="002851EB" w:rsidRDefault="002851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ED2" w:rsidRDefault="00622ED2" w:rsidP="005F6094">
      <w:pPr>
        <w:spacing w:after="0" w:line="240" w:lineRule="auto"/>
      </w:pPr>
      <w:r>
        <w:separator/>
      </w:r>
    </w:p>
  </w:footnote>
  <w:footnote w:type="continuationSeparator" w:id="0">
    <w:p w:rsidR="00622ED2" w:rsidRDefault="00622ED2" w:rsidP="005F6094">
      <w:pPr>
        <w:spacing w:after="0" w:line="240" w:lineRule="auto"/>
      </w:pPr>
      <w:r>
        <w:continuationSeparator/>
      </w:r>
    </w:p>
  </w:footnote>
  <w:footnote w:id="1">
    <w:p w:rsidR="002851EB" w:rsidRPr="00BD7F02" w:rsidRDefault="002851EB" w:rsidP="00BD7F02">
      <w:pPr>
        <w:autoSpaceDE w:val="0"/>
        <w:autoSpaceDN w:val="0"/>
        <w:adjustRightInd w:val="0"/>
        <w:spacing w:after="0" w:line="240" w:lineRule="auto"/>
        <w:jc w:val="left"/>
        <w:rPr>
          <w:sz w:val="20"/>
          <w:szCs w:val="20"/>
        </w:rPr>
      </w:pPr>
      <w:r>
        <w:rPr>
          <w:rStyle w:val="Refdenotaderodap"/>
        </w:rPr>
        <w:footnoteRef/>
      </w:r>
      <w:r>
        <w:t xml:space="preserve"> </w:t>
      </w:r>
      <w:r w:rsidRPr="00BD7F02">
        <w:rPr>
          <w:sz w:val="20"/>
          <w:szCs w:val="20"/>
        </w:rPr>
        <w:t>Ver Camarano e Medeiros (</w:t>
      </w:r>
      <w:r>
        <w:rPr>
          <w:sz w:val="20"/>
          <w:szCs w:val="20"/>
        </w:rPr>
        <w:t xml:space="preserve">1999, </w:t>
      </w:r>
      <w:r w:rsidRPr="00BD7F02">
        <w:rPr>
          <w:sz w:val="20"/>
          <w:szCs w:val="20"/>
        </w:rPr>
        <w:t>p. 4-8)</w:t>
      </w:r>
    </w:p>
  </w:footnote>
  <w:footnote w:id="2">
    <w:p w:rsidR="002851EB" w:rsidRDefault="002851EB" w:rsidP="00B63A34">
      <w:pPr>
        <w:pStyle w:val="Textodenotaderodap"/>
        <w:spacing w:after="0"/>
      </w:pPr>
      <w:r>
        <w:rPr>
          <w:rStyle w:val="Refdenotaderodap"/>
        </w:rPr>
        <w:footnoteRef/>
      </w:r>
      <w:r>
        <w:t xml:space="preserve"> Os idosos que se encontravam trabalhando para o próprio consumo, construção para próprio uso ou não-remunerados, foram agrupados na categoria trabalhadores sem carteira assinada.</w:t>
      </w:r>
    </w:p>
  </w:footnote>
  <w:footnote w:id="3">
    <w:p w:rsidR="002851EB" w:rsidRDefault="002851EB" w:rsidP="00B63A34">
      <w:pPr>
        <w:pStyle w:val="Textodenotaderodap"/>
        <w:spacing w:after="0"/>
      </w:pPr>
      <w:r>
        <w:rPr>
          <w:rStyle w:val="Refdenotaderodap"/>
        </w:rPr>
        <w:footnoteRef/>
      </w:r>
      <w:r>
        <w:t xml:space="preserve"> Uma possível classificação das ocupações segundo características de formalidade/informalidade poderia considerar a contribuição para a previdência. Contudo, a dificuldade surge para o caso dos trabalhadores idosos aposentados, os quais já deixaram de contribuir para previdência social. Para maiores detalhes de classificações alternativas vide Saboia e Saboia (2004). </w:t>
      </w:r>
    </w:p>
  </w:footnote>
  <w:footnote w:id="4">
    <w:p w:rsidR="002851EB" w:rsidRDefault="002851EB" w:rsidP="00ED1D5C">
      <w:pPr>
        <w:pStyle w:val="Textodenotaderodap"/>
      </w:pPr>
      <w:r>
        <w:rPr>
          <w:rStyle w:val="Refdenotaderodap"/>
          <w:rFonts w:eastAsiaTheme="majorEastAsia"/>
        </w:rPr>
        <w:footnoteRef/>
      </w:r>
      <w:r>
        <w:t xml:space="preserve"> A Tabela A.3 em apêndice apresenta os resultados completos das estimações utilizadas no teste.</w:t>
      </w:r>
    </w:p>
  </w:footnote>
  <w:footnote w:id="5">
    <w:p w:rsidR="002851EB" w:rsidRDefault="002851EB" w:rsidP="00807EEB">
      <w:pPr>
        <w:pStyle w:val="Textodenotaderodap"/>
        <w:spacing w:after="0" w:line="240" w:lineRule="auto"/>
      </w:pPr>
      <w:r>
        <w:rPr>
          <w:rStyle w:val="Refdenotaderodap"/>
          <w:rFonts w:eastAsiaTheme="majorEastAsia"/>
        </w:rPr>
        <w:footnoteRef/>
      </w:r>
      <w:r>
        <w:t xml:space="preserve"> Também foi efetuado um teste de diferença entre as médias amostrais das probabilidades factuais e contrafactuais.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5A79CE"/>
    <w:lvl w:ilvl="0">
      <w:start w:val="1"/>
      <w:numFmt w:val="decimal"/>
      <w:lvlText w:val="%1."/>
      <w:lvlJc w:val="left"/>
      <w:pPr>
        <w:tabs>
          <w:tab w:val="num" w:pos="1492"/>
        </w:tabs>
        <w:ind w:left="1492" w:hanging="360"/>
      </w:pPr>
    </w:lvl>
  </w:abstractNum>
  <w:abstractNum w:abstractNumId="1">
    <w:nsid w:val="FFFFFF7D"/>
    <w:multiLevelType w:val="singleLevel"/>
    <w:tmpl w:val="6556F7CC"/>
    <w:lvl w:ilvl="0">
      <w:start w:val="1"/>
      <w:numFmt w:val="decimal"/>
      <w:lvlText w:val="%1."/>
      <w:lvlJc w:val="left"/>
      <w:pPr>
        <w:tabs>
          <w:tab w:val="num" w:pos="1209"/>
        </w:tabs>
        <w:ind w:left="1209" w:hanging="360"/>
      </w:pPr>
    </w:lvl>
  </w:abstractNum>
  <w:abstractNum w:abstractNumId="2">
    <w:nsid w:val="FFFFFF7E"/>
    <w:multiLevelType w:val="singleLevel"/>
    <w:tmpl w:val="4A423426"/>
    <w:lvl w:ilvl="0">
      <w:start w:val="1"/>
      <w:numFmt w:val="decimal"/>
      <w:lvlText w:val="%1."/>
      <w:lvlJc w:val="left"/>
      <w:pPr>
        <w:tabs>
          <w:tab w:val="num" w:pos="926"/>
        </w:tabs>
        <w:ind w:left="926" w:hanging="360"/>
      </w:pPr>
    </w:lvl>
  </w:abstractNum>
  <w:abstractNum w:abstractNumId="3">
    <w:nsid w:val="FFFFFF7F"/>
    <w:multiLevelType w:val="singleLevel"/>
    <w:tmpl w:val="05B41370"/>
    <w:lvl w:ilvl="0">
      <w:start w:val="1"/>
      <w:numFmt w:val="decimal"/>
      <w:lvlText w:val="%1."/>
      <w:lvlJc w:val="left"/>
      <w:pPr>
        <w:tabs>
          <w:tab w:val="num" w:pos="643"/>
        </w:tabs>
        <w:ind w:left="643" w:hanging="360"/>
      </w:pPr>
    </w:lvl>
  </w:abstractNum>
  <w:abstractNum w:abstractNumId="4">
    <w:nsid w:val="FFFFFF80"/>
    <w:multiLevelType w:val="singleLevel"/>
    <w:tmpl w:val="385A2C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0AD6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366F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E693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4A589A"/>
    <w:lvl w:ilvl="0">
      <w:start w:val="1"/>
      <w:numFmt w:val="decimal"/>
      <w:lvlText w:val="%1."/>
      <w:lvlJc w:val="left"/>
      <w:pPr>
        <w:tabs>
          <w:tab w:val="num" w:pos="360"/>
        </w:tabs>
        <w:ind w:left="360" w:hanging="360"/>
      </w:pPr>
    </w:lvl>
  </w:abstractNum>
  <w:abstractNum w:abstractNumId="9">
    <w:nsid w:val="FFFFFF89"/>
    <w:multiLevelType w:val="singleLevel"/>
    <w:tmpl w:val="15B66DDA"/>
    <w:lvl w:ilvl="0">
      <w:start w:val="1"/>
      <w:numFmt w:val="bullet"/>
      <w:lvlText w:val=""/>
      <w:lvlJc w:val="left"/>
      <w:pPr>
        <w:tabs>
          <w:tab w:val="num" w:pos="360"/>
        </w:tabs>
        <w:ind w:left="360" w:hanging="360"/>
      </w:pPr>
      <w:rPr>
        <w:rFonts w:ascii="Symbol" w:hAnsi="Symbol" w:hint="default"/>
      </w:rPr>
    </w:lvl>
  </w:abstractNum>
  <w:abstractNum w:abstractNumId="10">
    <w:nsid w:val="051B06D2"/>
    <w:multiLevelType w:val="multilevel"/>
    <w:tmpl w:val="A47485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C23466E"/>
    <w:multiLevelType w:val="hybridMultilevel"/>
    <w:tmpl w:val="5A38AA80"/>
    <w:lvl w:ilvl="0" w:tplc="1762508C">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0FBE1D2B"/>
    <w:multiLevelType w:val="hybridMultilevel"/>
    <w:tmpl w:val="0DBA1256"/>
    <w:lvl w:ilvl="0" w:tplc="3F02B4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277126D"/>
    <w:multiLevelType w:val="hybridMultilevel"/>
    <w:tmpl w:val="A504F508"/>
    <w:lvl w:ilvl="0" w:tplc="F50EAE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2FC7A1F"/>
    <w:multiLevelType w:val="hybridMultilevel"/>
    <w:tmpl w:val="7CB013A4"/>
    <w:lvl w:ilvl="0" w:tplc="0416000D">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5">
    <w:nsid w:val="1841382D"/>
    <w:multiLevelType w:val="multilevel"/>
    <w:tmpl w:val="38C098EC"/>
    <w:lvl w:ilvl="0">
      <w:start w:val="1"/>
      <w:numFmt w:val="decimal"/>
      <w:lvlText w:val="%1."/>
      <w:lvlJc w:val="left"/>
      <w:pPr>
        <w:ind w:left="720" w:hanging="360"/>
      </w:pPr>
      <w:rPr>
        <w:rFonts w:asciiTheme="majorHAnsi" w:hAnsiTheme="majorHAnsi" w:cs="Times New Roman"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19ED606E"/>
    <w:multiLevelType w:val="hybridMultilevel"/>
    <w:tmpl w:val="0D585DB2"/>
    <w:lvl w:ilvl="0" w:tplc="88A24356">
      <w:start w:val="1"/>
      <w:numFmt w:val="decimal"/>
      <w:lvlText w:val="%1."/>
      <w:lvlJc w:val="left"/>
      <w:pPr>
        <w:ind w:left="720" w:hanging="360"/>
      </w:pPr>
      <w:rPr>
        <w:rFonts w:hint="default"/>
      </w:rPr>
    </w:lvl>
    <w:lvl w:ilvl="1" w:tplc="8F146582" w:tentative="1">
      <w:start w:val="1"/>
      <w:numFmt w:val="lowerLetter"/>
      <w:lvlText w:val="%2."/>
      <w:lvlJc w:val="left"/>
      <w:pPr>
        <w:ind w:left="1440" w:hanging="360"/>
      </w:pPr>
    </w:lvl>
    <w:lvl w:ilvl="2" w:tplc="A90CA194" w:tentative="1">
      <w:start w:val="1"/>
      <w:numFmt w:val="lowerRoman"/>
      <w:lvlText w:val="%3."/>
      <w:lvlJc w:val="right"/>
      <w:pPr>
        <w:ind w:left="2160" w:hanging="180"/>
      </w:pPr>
    </w:lvl>
    <w:lvl w:ilvl="3" w:tplc="34EE1E24" w:tentative="1">
      <w:start w:val="1"/>
      <w:numFmt w:val="decimal"/>
      <w:lvlText w:val="%4."/>
      <w:lvlJc w:val="left"/>
      <w:pPr>
        <w:ind w:left="2880" w:hanging="360"/>
      </w:pPr>
    </w:lvl>
    <w:lvl w:ilvl="4" w:tplc="8BC6ACC2" w:tentative="1">
      <w:start w:val="1"/>
      <w:numFmt w:val="lowerLetter"/>
      <w:lvlText w:val="%5."/>
      <w:lvlJc w:val="left"/>
      <w:pPr>
        <w:ind w:left="3600" w:hanging="360"/>
      </w:pPr>
    </w:lvl>
    <w:lvl w:ilvl="5" w:tplc="348E9342" w:tentative="1">
      <w:start w:val="1"/>
      <w:numFmt w:val="lowerRoman"/>
      <w:lvlText w:val="%6."/>
      <w:lvlJc w:val="right"/>
      <w:pPr>
        <w:ind w:left="4320" w:hanging="180"/>
      </w:pPr>
    </w:lvl>
    <w:lvl w:ilvl="6" w:tplc="F8800B60" w:tentative="1">
      <w:start w:val="1"/>
      <w:numFmt w:val="decimal"/>
      <w:lvlText w:val="%7."/>
      <w:lvlJc w:val="left"/>
      <w:pPr>
        <w:ind w:left="5040" w:hanging="360"/>
      </w:pPr>
    </w:lvl>
    <w:lvl w:ilvl="7" w:tplc="B1CC8F6C" w:tentative="1">
      <w:start w:val="1"/>
      <w:numFmt w:val="lowerLetter"/>
      <w:lvlText w:val="%8."/>
      <w:lvlJc w:val="left"/>
      <w:pPr>
        <w:ind w:left="5760" w:hanging="360"/>
      </w:pPr>
    </w:lvl>
    <w:lvl w:ilvl="8" w:tplc="C780FBBA" w:tentative="1">
      <w:start w:val="1"/>
      <w:numFmt w:val="lowerRoman"/>
      <w:lvlText w:val="%9."/>
      <w:lvlJc w:val="right"/>
      <w:pPr>
        <w:ind w:left="6480" w:hanging="180"/>
      </w:pPr>
    </w:lvl>
  </w:abstractNum>
  <w:abstractNum w:abstractNumId="17">
    <w:nsid w:val="20C734CB"/>
    <w:multiLevelType w:val="hybridMultilevel"/>
    <w:tmpl w:val="1F2C6378"/>
    <w:lvl w:ilvl="0" w:tplc="AAAAB3B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24FF113C"/>
    <w:multiLevelType w:val="hybridMultilevel"/>
    <w:tmpl w:val="65981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C4474E"/>
    <w:multiLevelType w:val="multilevel"/>
    <w:tmpl w:val="98C07C5E"/>
    <w:lvl w:ilvl="0">
      <w:start w:val="4"/>
      <w:numFmt w:val="decimal"/>
      <w:lvlText w:val="%1."/>
      <w:lvlJc w:val="left"/>
      <w:pPr>
        <w:ind w:left="420" w:hanging="420"/>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0">
    <w:nsid w:val="36E3516C"/>
    <w:multiLevelType w:val="hybridMultilevel"/>
    <w:tmpl w:val="CF50BD92"/>
    <w:lvl w:ilvl="0" w:tplc="0416000F">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A336DB3"/>
    <w:multiLevelType w:val="hybridMultilevel"/>
    <w:tmpl w:val="DC205408"/>
    <w:lvl w:ilvl="0" w:tplc="A0D213E0">
      <w:start w:val="5"/>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4E55672"/>
    <w:multiLevelType w:val="hybridMultilevel"/>
    <w:tmpl w:val="98463B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5C96058"/>
    <w:multiLevelType w:val="multilevel"/>
    <w:tmpl w:val="A1DE40C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Theme="majorEastAsia" w:hint="default"/>
      </w:rPr>
    </w:lvl>
    <w:lvl w:ilvl="2">
      <w:start w:val="1"/>
      <w:numFmt w:val="decimal"/>
      <w:isLgl/>
      <w:lvlText w:val="%1.%2.%3."/>
      <w:lvlJc w:val="left"/>
      <w:pPr>
        <w:ind w:left="1440" w:hanging="1080"/>
      </w:pPr>
      <w:rPr>
        <w:rFonts w:eastAsiaTheme="majorEastAsia" w:hint="default"/>
      </w:rPr>
    </w:lvl>
    <w:lvl w:ilvl="3">
      <w:start w:val="1"/>
      <w:numFmt w:val="decimal"/>
      <w:isLgl/>
      <w:lvlText w:val="%1.%2.%3.%4."/>
      <w:lvlJc w:val="left"/>
      <w:pPr>
        <w:ind w:left="1440" w:hanging="1080"/>
      </w:pPr>
      <w:rPr>
        <w:rFonts w:eastAsiaTheme="majorEastAsia" w:hint="default"/>
      </w:rPr>
    </w:lvl>
    <w:lvl w:ilvl="4">
      <w:start w:val="1"/>
      <w:numFmt w:val="decimal"/>
      <w:isLgl/>
      <w:lvlText w:val="%1.%2.%3.%4.%5."/>
      <w:lvlJc w:val="left"/>
      <w:pPr>
        <w:ind w:left="1800" w:hanging="1440"/>
      </w:pPr>
      <w:rPr>
        <w:rFonts w:eastAsiaTheme="majorEastAsia" w:hint="default"/>
      </w:rPr>
    </w:lvl>
    <w:lvl w:ilvl="5">
      <w:start w:val="1"/>
      <w:numFmt w:val="decimal"/>
      <w:isLgl/>
      <w:lvlText w:val="%1.%2.%3.%4.%5.%6."/>
      <w:lvlJc w:val="left"/>
      <w:pPr>
        <w:ind w:left="2160" w:hanging="1800"/>
      </w:pPr>
      <w:rPr>
        <w:rFonts w:eastAsiaTheme="majorEastAsia" w:hint="default"/>
      </w:rPr>
    </w:lvl>
    <w:lvl w:ilvl="6">
      <w:start w:val="1"/>
      <w:numFmt w:val="decimal"/>
      <w:isLgl/>
      <w:lvlText w:val="%1.%2.%3.%4.%5.%6.%7."/>
      <w:lvlJc w:val="left"/>
      <w:pPr>
        <w:ind w:left="2160" w:hanging="1800"/>
      </w:pPr>
      <w:rPr>
        <w:rFonts w:eastAsiaTheme="majorEastAsia" w:hint="default"/>
      </w:rPr>
    </w:lvl>
    <w:lvl w:ilvl="7">
      <w:start w:val="1"/>
      <w:numFmt w:val="decimal"/>
      <w:isLgl/>
      <w:lvlText w:val="%1.%2.%3.%4.%5.%6.%7.%8."/>
      <w:lvlJc w:val="left"/>
      <w:pPr>
        <w:ind w:left="2520" w:hanging="2160"/>
      </w:pPr>
      <w:rPr>
        <w:rFonts w:eastAsiaTheme="majorEastAsia" w:hint="default"/>
      </w:rPr>
    </w:lvl>
    <w:lvl w:ilvl="8">
      <w:start w:val="1"/>
      <w:numFmt w:val="decimal"/>
      <w:isLgl/>
      <w:lvlText w:val="%1.%2.%3.%4.%5.%6.%7.%8.%9."/>
      <w:lvlJc w:val="left"/>
      <w:pPr>
        <w:ind w:left="2880" w:hanging="2520"/>
      </w:pPr>
      <w:rPr>
        <w:rFonts w:eastAsiaTheme="majorEastAsia" w:hint="default"/>
      </w:rPr>
    </w:lvl>
  </w:abstractNum>
  <w:abstractNum w:abstractNumId="24">
    <w:nsid w:val="4A2C44CE"/>
    <w:multiLevelType w:val="hybridMultilevel"/>
    <w:tmpl w:val="344E070C"/>
    <w:lvl w:ilvl="0" w:tplc="04160017">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11F5D61"/>
    <w:multiLevelType w:val="hybridMultilevel"/>
    <w:tmpl w:val="481EF6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7801DF7"/>
    <w:multiLevelType w:val="multilevel"/>
    <w:tmpl w:val="3CBECCC6"/>
    <w:lvl w:ilvl="0">
      <w:start w:val="1"/>
      <w:numFmt w:val="decimal"/>
      <w:lvlText w:val="(%1)"/>
      <w:lvlJc w:val="left"/>
      <w:pPr>
        <w:ind w:left="360" w:hanging="360"/>
      </w:pPr>
      <w:rPr>
        <w:rFonts w:ascii="Times New Roman" w:hAnsi="Times New Roman" w:hint="default"/>
        <w:b w:val="0"/>
        <w:i w:val="0"/>
        <w:caps w:val="0"/>
        <w:strike w:val="0"/>
        <w:dstrike w:val="0"/>
        <w:outline w:val="0"/>
        <w:shadow w:val="0"/>
        <w:emboss w:val="0"/>
        <w:imprint w:val="0"/>
        <w:vanish w:val="0"/>
        <w:sz w:val="23"/>
        <w:szCs w:val="23"/>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AA36CA1"/>
    <w:multiLevelType w:val="hybridMultilevel"/>
    <w:tmpl w:val="4D68F646"/>
    <w:lvl w:ilvl="0" w:tplc="A61C0C7C">
      <w:start w:val="1"/>
      <w:numFmt w:val="lowerRoman"/>
      <w:lvlText w:val="(%1)"/>
      <w:lvlJc w:val="left"/>
      <w:pPr>
        <w:ind w:left="840" w:hanging="72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28">
    <w:nsid w:val="5EE004B3"/>
    <w:multiLevelType w:val="hybridMultilevel"/>
    <w:tmpl w:val="930A9032"/>
    <w:lvl w:ilvl="0" w:tplc="216A4684">
      <w:start w:val="1"/>
      <w:numFmt w:val="decimal"/>
      <w:lvlText w:val="%1."/>
      <w:lvlJc w:val="left"/>
      <w:pPr>
        <w:ind w:left="2632" w:hanging="360"/>
      </w:pPr>
      <w:rPr>
        <w:rFonts w:hint="default"/>
      </w:rPr>
    </w:lvl>
    <w:lvl w:ilvl="1" w:tplc="04160019" w:tentative="1">
      <w:start w:val="1"/>
      <w:numFmt w:val="lowerLetter"/>
      <w:lvlText w:val="%2."/>
      <w:lvlJc w:val="left"/>
      <w:pPr>
        <w:ind w:left="3352" w:hanging="360"/>
      </w:pPr>
    </w:lvl>
    <w:lvl w:ilvl="2" w:tplc="0416001B" w:tentative="1">
      <w:start w:val="1"/>
      <w:numFmt w:val="lowerRoman"/>
      <w:lvlText w:val="%3."/>
      <w:lvlJc w:val="right"/>
      <w:pPr>
        <w:ind w:left="4072" w:hanging="180"/>
      </w:pPr>
    </w:lvl>
    <w:lvl w:ilvl="3" w:tplc="0416000F" w:tentative="1">
      <w:start w:val="1"/>
      <w:numFmt w:val="decimal"/>
      <w:lvlText w:val="%4."/>
      <w:lvlJc w:val="left"/>
      <w:pPr>
        <w:ind w:left="4792" w:hanging="360"/>
      </w:pPr>
    </w:lvl>
    <w:lvl w:ilvl="4" w:tplc="04160019" w:tentative="1">
      <w:start w:val="1"/>
      <w:numFmt w:val="lowerLetter"/>
      <w:lvlText w:val="%5."/>
      <w:lvlJc w:val="left"/>
      <w:pPr>
        <w:ind w:left="5512" w:hanging="360"/>
      </w:pPr>
    </w:lvl>
    <w:lvl w:ilvl="5" w:tplc="0416001B" w:tentative="1">
      <w:start w:val="1"/>
      <w:numFmt w:val="lowerRoman"/>
      <w:lvlText w:val="%6."/>
      <w:lvlJc w:val="right"/>
      <w:pPr>
        <w:ind w:left="6232" w:hanging="180"/>
      </w:pPr>
    </w:lvl>
    <w:lvl w:ilvl="6" w:tplc="0416000F" w:tentative="1">
      <w:start w:val="1"/>
      <w:numFmt w:val="decimal"/>
      <w:lvlText w:val="%7."/>
      <w:lvlJc w:val="left"/>
      <w:pPr>
        <w:ind w:left="6952" w:hanging="360"/>
      </w:pPr>
    </w:lvl>
    <w:lvl w:ilvl="7" w:tplc="04160019" w:tentative="1">
      <w:start w:val="1"/>
      <w:numFmt w:val="lowerLetter"/>
      <w:lvlText w:val="%8."/>
      <w:lvlJc w:val="left"/>
      <w:pPr>
        <w:ind w:left="7672" w:hanging="360"/>
      </w:pPr>
    </w:lvl>
    <w:lvl w:ilvl="8" w:tplc="0416001B" w:tentative="1">
      <w:start w:val="1"/>
      <w:numFmt w:val="lowerRoman"/>
      <w:lvlText w:val="%9."/>
      <w:lvlJc w:val="right"/>
      <w:pPr>
        <w:ind w:left="8392" w:hanging="180"/>
      </w:pPr>
    </w:lvl>
  </w:abstractNum>
  <w:abstractNum w:abstractNumId="29">
    <w:nsid w:val="611F3DEF"/>
    <w:multiLevelType w:val="multilevel"/>
    <w:tmpl w:val="3CBECCC6"/>
    <w:lvl w:ilvl="0">
      <w:start w:val="1"/>
      <w:numFmt w:val="decimal"/>
      <w:lvlText w:val="(%1)"/>
      <w:lvlJc w:val="left"/>
      <w:pPr>
        <w:ind w:left="360" w:hanging="360"/>
      </w:pPr>
      <w:rPr>
        <w:rFonts w:ascii="Times New Roman" w:hAnsi="Times New Roman" w:hint="default"/>
        <w:b w:val="0"/>
        <w:i w:val="0"/>
        <w:caps w:val="0"/>
        <w:strike w:val="0"/>
        <w:dstrike w:val="0"/>
        <w:outline w:val="0"/>
        <w:shadow w:val="0"/>
        <w:emboss w:val="0"/>
        <w:imprint w:val="0"/>
        <w:vanish w:val="0"/>
        <w:sz w:val="23"/>
        <w:szCs w:val="23"/>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1997448"/>
    <w:multiLevelType w:val="multilevel"/>
    <w:tmpl w:val="5AC0E49C"/>
    <w:lvl w:ilvl="0">
      <w:start w:val="5"/>
      <w:numFmt w:val="decimal"/>
      <w:lvlText w:val="%1."/>
      <w:lvlJc w:val="left"/>
      <w:pPr>
        <w:ind w:left="420" w:hanging="420"/>
      </w:pPr>
      <w:rPr>
        <w:rFonts w:hint="default"/>
        <w:b/>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1">
    <w:nsid w:val="62B15C1D"/>
    <w:multiLevelType w:val="hybridMultilevel"/>
    <w:tmpl w:val="DC50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3B75AD"/>
    <w:multiLevelType w:val="hybridMultilevel"/>
    <w:tmpl w:val="063CA81A"/>
    <w:lvl w:ilvl="0" w:tplc="1A70A6B2">
      <w:start w:val="1"/>
      <w:numFmt w:val="lowerRoman"/>
      <w:lvlText w:val="(%1)"/>
      <w:lvlJc w:val="left"/>
      <w:pPr>
        <w:ind w:left="1743" w:hanging="1035"/>
      </w:pPr>
      <w:rPr>
        <w:rFonts w:hint="default"/>
        <w:color w:val="auto"/>
      </w:rPr>
    </w:lvl>
    <w:lvl w:ilvl="1" w:tplc="A42C9D76" w:tentative="1">
      <w:start w:val="1"/>
      <w:numFmt w:val="lowerLetter"/>
      <w:lvlText w:val="%2."/>
      <w:lvlJc w:val="left"/>
      <w:pPr>
        <w:ind w:left="1788" w:hanging="360"/>
      </w:pPr>
    </w:lvl>
    <w:lvl w:ilvl="2" w:tplc="443899DE" w:tentative="1">
      <w:start w:val="1"/>
      <w:numFmt w:val="lowerRoman"/>
      <w:lvlText w:val="%3."/>
      <w:lvlJc w:val="right"/>
      <w:pPr>
        <w:ind w:left="2508" w:hanging="180"/>
      </w:pPr>
    </w:lvl>
    <w:lvl w:ilvl="3" w:tplc="56EE61E6" w:tentative="1">
      <w:start w:val="1"/>
      <w:numFmt w:val="decimal"/>
      <w:lvlText w:val="%4."/>
      <w:lvlJc w:val="left"/>
      <w:pPr>
        <w:ind w:left="3228" w:hanging="360"/>
      </w:pPr>
    </w:lvl>
    <w:lvl w:ilvl="4" w:tplc="4EC06F32" w:tentative="1">
      <w:start w:val="1"/>
      <w:numFmt w:val="lowerLetter"/>
      <w:lvlText w:val="%5."/>
      <w:lvlJc w:val="left"/>
      <w:pPr>
        <w:ind w:left="3948" w:hanging="360"/>
      </w:pPr>
    </w:lvl>
    <w:lvl w:ilvl="5" w:tplc="540846F4" w:tentative="1">
      <w:start w:val="1"/>
      <w:numFmt w:val="lowerRoman"/>
      <w:lvlText w:val="%6."/>
      <w:lvlJc w:val="right"/>
      <w:pPr>
        <w:ind w:left="4668" w:hanging="180"/>
      </w:pPr>
    </w:lvl>
    <w:lvl w:ilvl="6" w:tplc="918645C4" w:tentative="1">
      <w:start w:val="1"/>
      <w:numFmt w:val="decimal"/>
      <w:lvlText w:val="%7."/>
      <w:lvlJc w:val="left"/>
      <w:pPr>
        <w:ind w:left="5388" w:hanging="360"/>
      </w:pPr>
    </w:lvl>
    <w:lvl w:ilvl="7" w:tplc="EE4461CE" w:tentative="1">
      <w:start w:val="1"/>
      <w:numFmt w:val="lowerLetter"/>
      <w:lvlText w:val="%8."/>
      <w:lvlJc w:val="left"/>
      <w:pPr>
        <w:ind w:left="6108" w:hanging="360"/>
      </w:pPr>
    </w:lvl>
    <w:lvl w:ilvl="8" w:tplc="B0240020" w:tentative="1">
      <w:start w:val="1"/>
      <w:numFmt w:val="lowerRoman"/>
      <w:lvlText w:val="%9."/>
      <w:lvlJc w:val="right"/>
      <w:pPr>
        <w:ind w:left="6828" w:hanging="180"/>
      </w:pPr>
    </w:lvl>
  </w:abstractNum>
  <w:abstractNum w:abstractNumId="33">
    <w:nsid w:val="69151091"/>
    <w:multiLevelType w:val="hybridMultilevel"/>
    <w:tmpl w:val="84007F4C"/>
    <w:lvl w:ilvl="0" w:tplc="5B462770">
      <w:start w:val="1"/>
      <w:numFmt w:val="decimal"/>
      <w:lvlText w:val="%1."/>
      <w:lvlJc w:val="left"/>
      <w:pPr>
        <w:tabs>
          <w:tab w:val="num" w:pos="720"/>
        </w:tabs>
        <w:ind w:left="720" w:hanging="360"/>
      </w:pPr>
      <w:rPr>
        <w:rFonts w:hint="default"/>
      </w:rPr>
    </w:lvl>
    <w:lvl w:ilvl="1" w:tplc="04160019">
      <w:numFmt w:val="none"/>
      <w:lvlText w:val=""/>
      <w:lvlJc w:val="left"/>
      <w:pPr>
        <w:tabs>
          <w:tab w:val="num" w:pos="360"/>
        </w:tabs>
      </w:pPr>
    </w:lvl>
    <w:lvl w:ilvl="2" w:tplc="0416001B">
      <w:numFmt w:val="none"/>
      <w:lvlText w:val=""/>
      <w:lvlJc w:val="left"/>
      <w:pPr>
        <w:tabs>
          <w:tab w:val="num" w:pos="360"/>
        </w:tabs>
      </w:pPr>
    </w:lvl>
    <w:lvl w:ilvl="3" w:tplc="0416000F">
      <w:numFmt w:val="none"/>
      <w:lvlText w:val=""/>
      <w:lvlJc w:val="left"/>
      <w:pPr>
        <w:tabs>
          <w:tab w:val="num" w:pos="360"/>
        </w:tabs>
      </w:pPr>
    </w:lvl>
    <w:lvl w:ilvl="4" w:tplc="04160019">
      <w:numFmt w:val="none"/>
      <w:lvlText w:val=""/>
      <w:lvlJc w:val="left"/>
      <w:pPr>
        <w:tabs>
          <w:tab w:val="num" w:pos="360"/>
        </w:tabs>
      </w:pPr>
    </w:lvl>
    <w:lvl w:ilvl="5" w:tplc="0416001B">
      <w:numFmt w:val="none"/>
      <w:lvlText w:val=""/>
      <w:lvlJc w:val="left"/>
      <w:pPr>
        <w:tabs>
          <w:tab w:val="num" w:pos="360"/>
        </w:tabs>
      </w:pPr>
    </w:lvl>
    <w:lvl w:ilvl="6" w:tplc="0416000F">
      <w:numFmt w:val="none"/>
      <w:lvlText w:val=""/>
      <w:lvlJc w:val="left"/>
      <w:pPr>
        <w:tabs>
          <w:tab w:val="num" w:pos="360"/>
        </w:tabs>
      </w:pPr>
    </w:lvl>
    <w:lvl w:ilvl="7" w:tplc="04160019">
      <w:numFmt w:val="none"/>
      <w:lvlText w:val=""/>
      <w:lvlJc w:val="left"/>
      <w:pPr>
        <w:tabs>
          <w:tab w:val="num" w:pos="360"/>
        </w:tabs>
      </w:pPr>
    </w:lvl>
    <w:lvl w:ilvl="8" w:tplc="0416001B">
      <w:numFmt w:val="none"/>
      <w:lvlText w:val=""/>
      <w:lvlJc w:val="left"/>
      <w:pPr>
        <w:tabs>
          <w:tab w:val="num" w:pos="360"/>
        </w:tabs>
      </w:pPr>
    </w:lvl>
  </w:abstractNum>
  <w:abstractNum w:abstractNumId="34">
    <w:nsid w:val="6DCE3923"/>
    <w:multiLevelType w:val="hybridMultilevel"/>
    <w:tmpl w:val="55F63C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E881C0A"/>
    <w:multiLevelType w:val="hybridMultilevel"/>
    <w:tmpl w:val="27040A10"/>
    <w:lvl w:ilvl="0" w:tplc="90A0C8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ED660A4"/>
    <w:multiLevelType w:val="hybridMultilevel"/>
    <w:tmpl w:val="CD96A67A"/>
    <w:lvl w:ilvl="0" w:tplc="E7AAE6C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nsid w:val="70327812"/>
    <w:multiLevelType w:val="hybridMultilevel"/>
    <w:tmpl w:val="7E064C8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52A144E"/>
    <w:multiLevelType w:val="hybridMultilevel"/>
    <w:tmpl w:val="47D4DEFC"/>
    <w:lvl w:ilvl="0" w:tplc="0416000F">
      <w:start w:val="1"/>
      <w:numFmt w:val="lowerLetter"/>
      <w:lvlText w:val="%1)"/>
      <w:lvlJc w:val="left"/>
      <w:pPr>
        <w:ind w:left="766" w:hanging="360"/>
      </w:p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39">
    <w:nsid w:val="798656D0"/>
    <w:multiLevelType w:val="hybridMultilevel"/>
    <w:tmpl w:val="15DAC6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B9D054E"/>
    <w:multiLevelType w:val="multilevel"/>
    <w:tmpl w:val="519C42F6"/>
    <w:lvl w:ilvl="0">
      <w:start w:val="4"/>
      <w:numFmt w:val="decimal"/>
      <w:lvlText w:val="%1"/>
      <w:lvlJc w:val="left"/>
      <w:pPr>
        <w:ind w:left="360" w:hanging="36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1">
    <w:nsid w:val="7D6E281F"/>
    <w:multiLevelType w:val="hybridMultilevel"/>
    <w:tmpl w:val="83B88B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31"/>
  </w:num>
  <w:num w:numId="3">
    <w:abstractNumId w:val="10"/>
  </w:num>
  <w:num w:numId="4">
    <w:abstractNumId w:val="20"/>
  </w:num>
  <w:num w:numId="5">
    <w:abstractNumId w:val="24"/>
  </w:num>
  <w:num w:numId="6">
    <w:abstractNumId w:val="33"/>
  </w:num>
  <w:num w:numId="7">
    <w:abstractNumId w:val="11"/>
  </w:num>
  <w:num w:numId="8">
    <w:abstractNumId w:val="38"/>
  </w:num>
  <w:num w:numId="9">
    <w:abstractNumId w:val="32"/>
  </w:num>
  <w:num w:numId="10">
    <w:abstractNumId w:val="13"/>
  </w:num>
  <w:num w:numId="11">
    <w:abstractNumId w:val="29"/>
  </w:num>
  <w:num w:numId="12">
    <w:abstractNumId w:val="34"/>
  </w:num>
  <w:num w:numId="13">
    <w:abstractNumId w:val="37"/>
  </w:num>
  <w:num w:numId="14">
    <w:abstractNumId w:val="23"/>
  </w:num>
  <w:num w:numId="15">
    <w:abstractNumId w:val="41"/>
  </w:num>
  <w:num w:numId="16">
    <w:abstractNumId w:val="15"/>
  </w:num>
  <w:num w:numId="17">
    <w:abstractNumId w:val="35"/>
  </w:num>
  <w:num w:numId="18">
    <w:abstractNumId w:val="27"/>
  </w:num>
  <w:num w:numId="19">
    <w:abstractNumId w:val="18"/>
  </w:num>
  <w:num w:numId="20">
    <w:abstractNumId w:val="22"/>
  </w:num>
  <w:num w:numId="21">
    <w:abstractNumId w:val="25"/>
  </w:num>
  <w:num w:numId="22">
    <w:abstractNumId w:val="39"/>
  </w:num>
  <w:num w:numId="23">
    <w:abstractNumId w:val="14"/>
  </w:num>
  <w:num w:numId="24">
    <w:abstractNumId w:val="12"/>
  </w:num>
  <w:num w:numId="25">
    <w:abstractNumId w:val="26"/>
  </w:num>
  <w:num w:numId="26">
    <w:abstractNumId w:val="40"/>
  </w:num>
  <w:num w:numId="27">
    <w:abstractNumId w:val="19"/>
  </w:num>
  <w:num w:numId="28">
    <w:abstractNumId w:val="30"/>
  </w:num>
  <w:num w:numId="29">
    <w:abstractNumId w:val="21"/>
  </w:num>
  <w:num w:numId="30">
    <w:abstractNumId w:val="28"/>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7"/>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445E9"/>
    <w:rsid w:val="0000074E"/>
    <w:rsid w:val="000009CB"/>
    <w:rsid w:val="00000AE0"/>
    <w:rsid w:val="000030EA"/>
    <w:rsid w:val="000049F2"/>
    <w:rsid w:val="0000698A"/>
    <w:rsid w:val="00013FAD"/>
    <w:rsid w:val="00014574"/>
    <w:rsid w:val="00014A2A"/>
    <w:rsid w:val="00014FF0"/>
    <w:rsid w:val="000173AC"/>
    <w:rsid w:val="000211C4"/>
    <w:rsid w:val="00025F08"/>
    <w:rsid w:val="00026608"/>
    <w:rsid w:val="0002690A"/>
    <w:rsid w:val="00031677"/>
    <w:rsid w:val="00032EE5"/>
    <w:rsid w:val="00037DF0"/>
    <w:rsid w:val="00040CFB"/>
    <w:rsid w:val="00042246"/>
    <w:rsid w:val="00042A3F"/>
    <w:rsid w:val="00042EF1"/>
    <w:rsid w:val="00043B30"/>
    <w:rsid w:val="000446B8"/>
    <w:rsid w:val="00052492"/>
    <w:rsid w:val="0005441B"/>
    <w:rsid w:val="000558E7"/>
    <w:rsid w:val="000611BD"/>
    <w:rsid w:val="000617C7"/>
    <w:rsid w:val="000658AE"/>
    <w:rsid w:val="00065FCA"/>
    <w:rsid w:val="00072CD7"/>
    <w:rsid w:val="000829E4"/>
    <w:rsid w:val="00082A69"/>
    <w:rsid w:val="000831C0"/>
    <w:rsid w:val="00083625"/>
    <w:rsid w:val="00087982"/>
    <w:rsid w:val="00092943"/>
    <w:rsid w:val="00092B6E"/>
    <w:rsid w:val="00093716"/>
    <w:rsid w:val="000A0B50"/>
    <w:rsid w:val="000A4AEE"/>
    <w:rsid w:val="000A4F36"/>
    <w:rsid w:val="000A63C0"/>
    <w:rsid w:val="000B3075"/>
    <w:rsid w:val="000B328F"/>
    <w:rsid w:val="000B367D"/>
    <w:rsid w:val="000B425C"/>
    <w:rsid w:val="000C266E"/>
    <w:rsid w:val="000C353B"/>
    <w:rsid w:val="000C3847"/>
    <w:rsid w:val="000C5D24"/>
    <w:rsid w:val="000D10B4"/>
    <w:rsid w:val="000D1A91"/>
    <w:rsid w:val="000E135D"/>
    <w:rsid w:val="000E1C28"/>
    <w:rsid w:val="000E2F59"/>
    <w:rsid w:val="000E2FD2"/>
    <w:rsid w:val="000E3639"/>
    <w:rsid w:val="000E3EB6"/>
    <w:rsid w:val="000E4458"/>
    <w:rsid w:val="000E5A44"/>
    <w:rsid w:val="000E77C0"/>
    <w:rsid w:val="000F1271"/>
    <w:rsid w:val="000F2269"/>
    <w:rsid w:val="000F2F6D"/>
    <w:rsid w:val="000F5890"/>
    <w:rsid w:val="000F71D0"/>
    <w:rsid w:val="00107770"/>
    <w:rsid w:val="00113E15"/>
    <w:rsid w:val="001177AE"/>
    <w:rsid w:val="001300CB"/>
    <w:rsid w:val="00130AB8"/>
    <w:rsid w:val="0013238F"/>
    <w:rsid w:val="00132951"/>
    <w:rsid w:val="00133E97"/>
    <w:rsid w:val="001342D9"/>
    <w:rsid w:val="00137AD7"/>
    <w:rsid w:val="001436F4"/>
    <w:rsid w:val="00145204"/>
    <w:rsid w:val="001455F1"/>
    <w:rsid w:val="00155678"/>
    <w:rsid w:val="00156522"/>
    <w:rsid w:val="001604B9"/>
    <w:rsid w:val="00160622"/>
    <w:rsid w:val="0016455C"/>
    <w:rsid w:val="00164BFD"/>
    <w:rsid w:val="00164E70"/>
    <w:rsid w:val="00165763"/>
    <w:rsid w:val="00165A16"/>
    <w:rsid w:val="00170EC1"/>
    <w:rsid w:val="0017442D"/>
    <w:rsid w:val="00177375"/>
    <w:rsid w:val="00181D78"/>
    <w:rsid w:val="0018227F"/>
    <w:rsid w:val="001833FE"/>
    <w:rsid w:val="00191A2F"/>
    <w:rsid w:val="00192943"/>
    <w:rsid w:val="00193045"/>
    <w:rsid w:val="001936C3"/>
    <w:rsid w:val="00193E3B"/>
    <w:rsid w:val="00194BC1"/>
    <w:rsid w:val="001954C3"/>
    <w:rsid w:val="001979B3"/>
    <w:rsid w:val="001A0537"/>
    <w:rsid w:val="001A29A5"/>
    <w:rsid w:val="001A3A76"/>
    <w:rsid w:val="001A4198"/>
    <w:rsid w:val="001B2E7E"/>
    <w:rsid w:val="001B2F5C"/>
    <w:rsid w:val="001B471C"/>
    <w:rsid w:val="001C040D"/>
    <w:rsid w:val="001C0A28"/>
    <w:rsid w:val="001C11D4"/>
    <w:rsid w:val="001C260E"/>
    <w:rsid w:val="001C31AD"/>
    <w:rsid w:val="001C3526"/>
    <w:rsid w:val="001C5AE3"/>
    <w:rsid w:val="001C78EE"/>
    <w:rsid w:val="001D5114"/>
    <w:rsid w:val="001E39C0"/>
    <w:rsid w:val="001E3A3D"/>
    <w:rsid w:val="001E7FF9"/>
    <w:rsid w:val="001F00F1"/>
    <w:rsid w:val="001F3A38"/>
    <w:rsid w:val="001F5F94"/>
    <w:rsid w:val="001F7061"/>
    <w:rsid w:val="001F7315"/>
    <w:rsid w:val="0020356C"/>
    <w:rsid w:val="00203F4D"/>
    <w:rsid w:val="00205986"/>
    <w:rsid w:val="00212F41"/>
    <w:rsid w:val="00213637"/>
    <w:rsid w:val="00215B93"/>
    <w:rsid w:val="002179AA"/>
    <w:rsid w:val="002235B2"/>
    <w:rsid w:val="00223BE5"/>
    <w:rsid w:val="00224DEE"/>
    <w:rsid w:val="00230E95"/>
    <w:rsid w:val="0023199A"/>
    <w:rsid w:val="002337F6"/>
    <w:rsid w:val="00240267"/>
    <w:rsid w:val="002405B0"/>
    <w:rsid w:val="0024176D"/>
    <w:rsid w:val="00244CAB"/>
    <w:rsid w:val="00244FD4"/>
    <w:rsid w:val="002508BC"/>
    <w:rsid w:val="0025208E"/>
    <w:rsid w:val="0025270D"/>
    <w:rsid w:val="00252F26"/>
    <w:rsid w:val="00254096"/>
    <w:rsid w:val="00256642"/>
    <w:rsid w:val="00256F22"/>
    <w:rsid w:val="00261279"/>
    <w:rsid w:val="00266A82"/>
    <w:rsid w:val="00266C6D"/>
    <w:rsid w:val="00266D69"/>
    <w:rsid w:val="00270158"/>
    <w:rsid w:val="00270844"/>
    <w:rsid w:val="002726F1"/>
    <w:rsid w:val="00281BF5"/>
    <w:rsid w:val="00284B9C"/>
    <w:rsid w:val="002851EB"/>
    <w:rsid w:val="00290AC3"/>
    <w:rsid w:val="00291753"/>
    <w:rsid w:val="00293765"/>
    <w:rsid w:val="002938AC"/>
    <w:rsid w:val="00294EEB"/>
    <w:rsid w:val="002954CF"/>
    <w:rsid w:val="002966DB"/>
    <w:rsid w:val="00297A07"/>
    <w:rsid w:val="002A00C5"/>
    <w:rsid w:val="002A0839"/>
    <w:rsid w:val="002A2871"/>
    <w:rsid w:val="002A4366"/>
    <w:rsid w:val="002A5813"/>
    <w:rsid w:val="002B0BE1"/>
    <w:rsid w:val="002B143E"/>
    <w:rsid w:val="002B2261"/>
    <w:rsid w:val="002C068D"/>
    <w:rsid w:val="002C1897"/>
    <w:rsid w:val="002C4BB2"/>
    <w:rsid w:val="002C7C56"/>
    <w:rsid w:val="002D5283"/>
    <w:rsid w:val="002D5662"/>
    <w:rsid w:val="002E2BEC"/>
    <w:rsid w:val="002E6426"/>
    <w:rsid w:val="002F0809"/>
    <w:rsid w:val="002F095B"/>
    <w:rsid w:val="002F1899"/>
    <w:rsid w:val="002F19D6"/>
    <w:rsid w:val="002F3088"/>
    <w:rsid w:val="002F41A6"/>
    <w:rsid w:val="002F4B79"/>
    <w:rsid w:val="00301403"/>
    <w:rsid w:val="00304C0D"/>
    <w:rsid w:val="00305D67"/>
    <w:rsid w:val="00307368"/>
    <w:rsid w:val="00315C8F"/>
    <w:rsid w:val="003173C1"/>
    <w:rsid w:val="0031771E"/>
    <w:rsid w:val="00322EEE"/>
    <w:rsid w:val="0032431E"/>
    <w:rsid w:val="00324F2C"/>
    <w:rsid w:val="00325106"/>
    <w:rsid w:val="0032736A"/>
    <w:rsid w:val="003278DC"/>
    <w:rsid w:val="00330A9B"/>
    <w:rsid w:val="00337AB8"/>
    <w:rsid w:val="0034101F"/>
    <w:rsid w:val="0034218E"/>
    <w:rsid w:val="003443D1"/>
    <w:rsid w:val="00344EDB"/>
    <w:rsid w:val="00345398"/>
    <w:rsid w:val="003526C4"/>
    <w:rsid w:val="0035292F"/>
    <w:rsid w:val="00356101"/>
    <w:rsid w:val="00357130"/>
    <w:rsid w:val="00360359"/>
    <w:rsid w:val="00360FD2"/>
    <w:rsid w:val="0036643A"/>
    <w:rsid w:val="003679CD"/>
    <w:rsid w:val="00367DF6"/>
    <w:rsid w:val="00372C07"/>
    <w:rsid w:val="003755A6"/>
    <w:rsid w:val="00376790"/>
    <w:rsid w:val="003770D4"/>
    <w:rsid w:val="00377DFF"/>
    <w:rsid w:val="003804E6"/>
    <w:rsid w:val="003824B7"/>
    <w:rsid w:val="0038277C"/>
    <w:rsid w:val="00383296"/>
    <w:rsid w:val="003836EA"/>
    <w:rsid w:val="00384668"/>
    <w:rsid w:val="0038781D"/>
    <w:rsid w:val="0039066C"/>
    <w:rsid w:val="00391350"/>
    <w:rsid w:val="00393332"/>
    <w:rsid w:val="003948C5"/>
    <w:rsid w:val="00395F76"/>
    <w:rsid w:val="0039772D"/>
    <w:rsid w:val="003A08E3"/>
    <w:rsid w:val="003A0D9B"/>
    <w:rsid w:val="003A1439"/>
    <w:rsid w:val="003A38F2"/>
    <w:rsid w:val="003A3DD3"/>
    <w:rsid w:val="003A54E0"/>
    <w:rsid w:val="003B0CBE"/>
    <w:rsid w:val="003B1ACB"/>
    <w:rsid w:val="003B537B"/>
    <w:rsid w:val="003B629E"/>
    <w:rsid w:val="003B6814"/>
    <w:rsid w:val="003C0E60"/>
    <w:rsid w:val="003C5163"/>
    <w:rsid w:val="003C5A4C"/>
    <w:rsid w:val="003C6F01"/>
    <w:rsid w:val="003C73C8"/>
    <w:rsid w:val="003C74E2"/>
    <w:rsid w:val="003D2038"/>
    <w:rsid w:val="003D3ECA"/>
    <w:rsid w:val="003D4DC7"/>
    <w:rsid w:val="003D65A0"/>
    <w:rsid w:val="003D71B3"/>
    <w:rsid w:val="003E2612"/>
    <w:rsid w:val="003E31A0"/>
    <w:rsid w:val="003E3374"/>
    <w:rsid w:val="003E518C"/>
    <w:rsid w:val="003E6D18"/>
    <w:rsid w:val="003F0D9D"/>
    <w:rsid w:val="003F1D88"/>
    <w:rsid w:val="00401920"/>
    <w:rsid w:val="004046EC"/>
    <w:rsid w:val="00404F6A"/>
    <w:rsid w:val="00405EC1"/>
    <w:rsid w:val="00405FF3"/>
    <w:rsid w:val="004078B9"/>
    <w:rsid w:val="004135C2"/>
    <w:rsid w:val="00414346"/>
    <w:rsid w:val="00414651"/>
    <w:rsid w:val="00414F5D"/>
    <w:rsid w:val="00415FA4"/>
    <w:rsid w:val="00416CF7"/>
    <w:rsid w:val="00420F76"/>
    <w:rsid w:val="00421440"/>
    <w:rsid w:val="00425F90"/>
    <w:rsid w:val="00426F5E"/>
    <w:rsid w:val="00427DC2"/>
    <w:rsid w:val="00430BD2"/>
    <w:rsid w:val="00434014"/>
    <w:rsid w:val="00434B4D"/>
    <w:rsid w:val="00436E27"/>
    <w:rsid w:val="00436F09"/>
    <w:rsid w:val="00437340"/>
    <w:rsid w:val="00437761"/>
    <w:rsid w:val="004445E9"/>
    <w:rsid w:val="004458CE"/>
    <w:rsid w:val="004478DE"/>
    <w:rsid w:val="004516B2"/>
    <w:rsid w:val="00451D40"/>
    <w:rsid w:val="00455F7F"/>
    <w:rsid w:val="004562E7"/>
    <w:rsid w:val="00464298"/>
    <w:rsid w:val="004721CE"/>
    <w:rsid w:val="004728B2"/>
    <w:rsid w:val="004753C4"/>
    <w:rsid w:val="00476567"/>
    <w:rsid w:val="00476C4D"/>
    <w:rsid w:val="00477CCA"/>
    <w:rsid w:val="00481B44"/>
    <w:rsid w:val="00481B79"/>
    <w:rsid w:val="0048331F"/>
    <w:rsid w:val="004858A3"/>
    <w:rsid w:val="00485E59"/>
    <w:rsid w:val="004902BB"/>
    <w:rsid w:val="004922FD"/>
    <w:rsid w:val="00492DA3"/>
    <w:rsid w:val="00494251"/>
    <w:rsid w:val="004A1222"/>
    <w:rsid w:val="004A3DC6"/>
    <w:rsid w:val="004A5E6C"/>
    <w:rsid w:val="004A6268"/>
    <w:rsid w:val="004B170C"/>
    <w:rsid w:val="004B324D"/>
    <w:rsid w:val="004B3909"/>
    <w:rsid w:val="004B7B79"/>
    <w:rsid w:val="004B7BB6"/>
    <w:rsid w:val="004C18C8"/>
    <w:rsid w:val="004C6D13"/>
    <w:rsid w:val="004C7EC8"/>
    <w:rsid w:val="004D01E8"/>
    <w:rsid w:val="004D2660"/>
    <w:rsid w:val="004D5077"/>
    <w:rsid w:val="004E0F11"/>
    <w:rsid w:val="004E4BBA"/>
    <w:rsid w:val="004F0823"/>
    <w:rsid w:val="004F0BE8"/>
    <w:rsid w:val="004F1D96"/>
    <w:rsid w:val="004F3498"/>
    <w:rsid w:val="004F5028"/>
    <w:rsid w:val="004F5D53"/>
    <w:rsid w:val="004F721E"/>
    <w:rsid w:val="004F79C2"/>
    <w:rsid w:val="0050013F"/>
    <w:rsid w:val="00501017"/>
    <w:rsid w:val="005030EF"/>
    <w:rsid w:val="00503373"/>
    <w:rsid w:val="00503443"/>
    <w:rsid w:val="005104A3"/>
    <w:rsid w:val="00511B4A"/>
    <w:rsid w:val="00512BBF"/>
    <w:rsid w:val="00512E26"/>
    <w:rsid w:val="00513113"/>
    <w:rsid w:val="00520ECF"/>
    <w:rsid w:val="00521174"/>
    <w:rsid w:val="0052489F"/>
    <w:rsid w:val="00527859"/>
    <w:rsid w:val="00530AE9"/>
    <w:rsid w:val="00531E3B"/>
    <w:rsid w:val="00532A86"/>
    <w:rsid w:val="005344DC"/>
    <w:rsid w:val="00535923"/>
    <w:rsid w:val="00541891"/>
    <w:rsid w:val="0054236F"/>
    <w:rsid w:val="005423A8"/>
    <w:rsid w:val="00545087"/>
    <w:rsid w:val="00550848"/>
    <w:rsid w:val="00553801"/>
    <w:rsid w:val="005549F1"/>
    <w:rsid w:val="005578FF"/>
    <w:rsid w:val="00557BAB"/>
    <w:rsid w:val="00561EA0"/>
    <w:rsid w:val="0056351C"/>
    <w:rsid w:val="005635E7"/>
    <w:rsid w:val="005667F4"/>
    <w:rsid w:val="00570BCC"/>
    <w:rsid w:val="005717C4"/>
    <w:rsid w:val="00571C8A"/>
    <w:rsid w:val="00582D10"/>
    <w:rsid w:val="00584EBE"/>
    <w:rsid w:val="005856E6"/>
    <w:rsid w:val="005863F3"/>
    <w:rsid w:val="00587D25"/>
    <w:rsid w:val="005923EE"/>
    <w:rsid w:val="0059457F"/>
    <w:rsid w:val="00596827"/>
    <w:rsid w:val="005A15BA"/>
    <w:rsid w:val="005A245F"/>
    <w:rsid w:val="005A2577"/>
    <w:rsid w:val="005A5529"/>
    <w:rsid w:val="005B21EC"/>
    <w:rsid w:val="005B4942"/>
    <w:rsid w:val="005C2760"/>
    <w:rsid w:val="005C2FDE"/>
    <w:rsid w:val="005D024A"/>
    <w:rsid w:val="005D0DDC"/>
    <w:rsid w:val="005D184A"/>
    <w:rsid w:val="005D5704"/>
    <w:rsid w:val="005D59A8"/>
    <w:rsid w:val="005D6431"/>
    <w:rsid w:val="005D6992"/>
    <w:rsid w:val="005E0852"/>
    <w:rsid w:val="005E73A9"/>
    <w:rsid w:val="005E7E70"/>
    <w:rsid w:val="005E7F86"/>
    <w:rsid w:val="005F06A5"/>
    <w:rsid w:val="005F6094"/>
    <w:rsid w:val="005F71E4"/>
    <w:rsid w:val="00602077"/>
    <w:rsid w:val="006027EF"/>
    <w:rsid w:val="006032EA"/>
    <w:rsid w:val="00603370"/>
    <w:rsid w:val="006037D8"/>
    <w:rsid w:val="00605FA5"/>
    <w:rsid w:val="00606685"/>
    <w:rsid w:val="00606AFF"/>
    <w:rsid w:val="0061190B"/>
    <w:rsid w:val="00622ED2"/>
    <w:rsid w:val="006254CA"/>
    <w:rsid w:val="00626BA4"/>
    <w:rsid w:val="006334BE"/>
    <w:rsid w:val="00635A61"/>
    <w:rsid w:val="00637501"/>
    <w:rsid w:val="00650716"/>
    <w:rsid w:val="006515F0"/>
    <w:rsid w:val="00656507"/>
    <w:rsid w:val="006600B9"/>
    <w:rsid w:val="00660999"/>
    <w:rsid w:val="0066167F"/>
    <w:rsid w:val="00663267"/>
    <w:rsid w:val="00666186"/>
    <w:rsid w:val="006669DB"/>
    <w:rsid w:val="00674616"/>
    <w:rsid w:val="006752A2"/>
    <w:rsid w:val="00676FD2"/>
    <w:rsid w:val="006815AF"/>
    <w:rsid w:val="006831F7"/>
    <w:rsid w:val="00685A6B"/>
    <w:rsid w:val="00687206"/>
    <w:rsid w:val="00691C20"/>
    <w:rsid w:val="00694662"/>
    <w:rsid w:val="0069511C"/>
    <w:rsid w:val="00696FD5"/>
    <w:rsid w:val="006A070D"/>
    <w:rsid w:val="006A27C8"/>
    <w:rsid w:val="006A6294"/>
    <w:rsid w:val="006B2542"/>
    <w:rsid w:val="006B3D80"/>
    <w:rsid w:val="006B424C"/>
    <w:rsid w:val="006B5F9C"/>
    <w:rsid w:val="006B690A"/>
    <w:rsid w:val="006B6EBD"/>
    <w:rsid w:val="006B6FAF"/>
    <w:rsid w:val="006B751D"/>
    <w:rsid w:val="006B7803"/>
    <w:rsid w:val="006C0794"/>
    <w:rsid w:val="006C152B"/>
    <w:rsid w:val="006C1AEF"/>
    <w:rsid w:val="006C3620"/>
    <w:rsid w:val="006C3EAA"/>
    <w:rsid w:val="006C531D"/>
    <w:rsid w:val="006C63F2"/>
    <w:rsid w:val="006D0FDF"/>
    <w:rsid w:val="006D10E0"/>
    <w:rsid w:val="006D577D"/>
    <w:rsid w:val="006D5B34"/>
    <w:rsid w:val="006E031A"/>
    <w:rsid w:val="006E27DB"/>
    <w:rsid w:val="006E5766"/>
    <w:rsid w:val="006F212C"/>
    <w:rsid w:val="006F59D6"/>
    <w:rsid w:val="006F5AD8"/>
    <w:rsid w:val="006F5E58"/>
    <w:rsid w:val="006F6857"/>
    <w:rsid w:val="007012C8"/>
    <w:rsid w:val="00703AB9"/>
    <w:rsid w:val="00720A57"/>
    <w:rsid w:val="00721DC4"/>
    <w:rsid w:val="00722074"/>
    <w:rsid w:val="007241C3"/>
    <w:rsid w:val="0072452E"/>
    <w:rsid w:val="00727E5D"/>
    <w:rsid w:val="00730CC5"/>
    <w:rsid w:val="007328E5"/>
    <w:rsid w:val="00732AF8"/>
    <w:rsid w:val="00732F82"/>
    <w:rsid w:val="007348F2"/>
    <w:rsid w:val="00735E2F"/>
    <w:rsid w:val="007367CD"/>
    <w:rsid w:val="0074081F"/>
    <w:rsid w:val="00741025"/>
    <w:rsid w:val="00746543"/>
    <w:rsid w:val="00751746"/>
    <w:rsid w:val="007520F9"/>
    <w:rsid w:val="007539AC"/>
    <w:rsid w:val="00753C7C"/>
    <w:rsid w:val="00757775"/>
    <w:rsid w:val="00760034"/>
    <w:rsid w:val="0076036E"/>
    <w:rsid w:val="00760F5C"/>
    <w:rsid w:val="00761A82"/>
    <w:rsid w:val="007651B7"/>
    <w:rsid w:val="00765687"/>
    <w:rsid w:val="00767A6B"/>
    <w:rsid w:val="00772618"/>
    <w:rsid w:val="00772AE1"/>
    <w:rsid w:val="00773D02"/>
    <w:rsid w:val="007863F7"/>
    <w:rsid w:val="0078679F"/>
    <w:rsid w:val="00787187"/>
    <w:rsid w:val="007903A8"/>
    <w:rsid w:val="007914AC"/>
    <w:rsid w:val="00791C77"/>
    <w:rsid w:val="007978B0"/>
    <w:rsid w:val="00797ACB"/>
    <w:rsid w:val="00797BDE"/>
    <w:rsid w:val="007B14E4"/>
    <w:rsid w:val="007B649E"/>
    <w:rsid w:val="007B7597"/>
    <w:rsid w:val="007B7DAB"/>
    <w:rsid w:val="007C01D0"/>
    <w:rsid w:val="007C2290"/>
    <w:rsid w:val="007C4A3E"/>
    <w:rsid w:val="007C502E"/>
    <w:rsid w:val="007C60A3"/>
    <w:rsid w:val="007C6418"/>
    <w:rsid w:val="007D0B5E"/>
    <w:rsid w:val="007D2568"/>
    <w:rsid w:val="007D6C97"/>
    <w:rsid w:val="007D75B9"/>
    <w:rsid w:val="007E07D9"/>
    <w:rsid w:val="007E1D07"/>
    <w:rsid w:val="007E2214"/>
    <w:rsid w:val="007E755F"/>
    <w:rsid w:val="007F1911"/>
    <w:rsid w:val="00800E93"/>
    <w:rsid w:val="00804B14"/>
    <w:rsid w:val="00807009"/>
    <w:rsid w:val="0080779D"/>
    <w:rsid w:val="00807EEB"/>
    <w:rsid w:val="008104D5"/>
    <w:rsid w:val="0081754D"/>
    <w:rsid w:val="00825E1F"/>
    <w:rsid w:val="00833EFC"/>
    <w:rsid w:val="00836245"/>
    <w:rsid w:val="00836449"/>
    <w:rsid w:val="00842F8A"/>
    <w:rsid w:val="008445AF"/>
    <w:rsid w:val="00846243"/>
    <w:rsid w:val="00846B60"/>
    <w:rsid w:val="00850753"/>
    <w:rsid w:val="00850A0F"/>
    <w:rsid w:val="008516A7"/>
    <w:rsid w:val="008523CF"/>
    <w:rsid w:val="00854B1A"/>
    <w:rsid w:val="00854C71"/>
    <w:rsid w:val="00857694"/>
    <w:rsid w:val="008622F1"/>
    <w:rsid w:val="0086291B"/>
    <w:rsid w:val="00863271"/>
    <w:rsid w:val="00864F19"/>
    <w:rsid w:val="00865B0A"/>
    <w:rsid w:val="008679B8"/>
    <w:rsid w:val="00871653"/>
    <w:rsid w:val="00872618"/>
    <w:rsid w:val="008750C8"/>
    <w:rsid w:val="00875754"/>
    <w:rsid w:val="008768A7"/>
    <w:rsid w:val="00881F61"/>
    <w:rsid w:val="00886277"/>
    <w:rsid w:val="008870B9"/>
    <w:rsid w:val="008901A5"/>
    <w:rsid w:val="00890602"/>
    <w:rsid w:val="00893297"/>
    <w:rsid w:val="00897B4B"/>
    <w:rsid w:val="008A34FD"/>
    <w:rsid w:val="008A3E31"/>
    <w:rsid w:val="008A5A46"/>
    <w:rsid w:val="008A6829"/>
    <w:rsid w:val="008A6AD3"/>
    <w:rsid w:val="008A7393"/>
    <w:rsid w:val="008A74FF"/>
    <w:rsid w:val="008B1EC2"/>
    <w:rsid w:val="008B5727"/>
    <w:rsid w:val="008B61B1"/>
    <w:rsid w:val="008B639B"/>
    <w:rsid w:val="008B6629"/>
    <w:rsid w:val="008B6AB1"/>
    <w:rsid w:val="008B7A82"/>
    <w:rsid w:val="008C4197"/>
    <w:rsid w:val="008C61EC"/>
    <w:rsid w:val="008C6C4F"/>
    <w:rsid w:val="008C7E86"/>
    <w:rsid w:val="008E0AB9"/>
    <w:rsid w:val="008E514B"/>
    <w:rsid w:val="008F0545"/>
    <w:rsid w:val="008F0A01"/>
    <w:rsid w:val="008F12B7"/>
    <w:rsid w:val="008F2033"/>
    <w:rsid w:val="008F2E4F"/>
    <w:rsid w:val="008F3EAF"/>
    <w:rsid w:val="008F4745"/>
    <w:rsid w:val="00900296"/>
    <w:rsid w:val="00902B22"/>
    <w:rsid w:val="00902B7A"/>
    <w:rsid w:val="00904259"/>
    <w:rsid w:val="00904B21"/>
    <w:rsid w:val="009050EC"/>
    <w:rsid w:val="0090544D"/>
    <w:rsid w:val="009144B2"/>
    <w:rsid w:val="00916261"/>
    <w:rsid w:val="0091698E"/>
    <w:rsid w:val="00925115"/>
    <w:rsid w:val="00925167"/>
    <w:rsid w:val="009268C0"/>
    <w:rsid w:val="00932423"/>
    <w:rsid w:val="00932BDD"/>
    <w:rsid w:val="00932C30"/>
    <w:rsid w:val="00932D93"/>
    <w:rsid w:val="00934A8A"/>
    <w:rsid w:val="00934AA9"/>
    <w:rsid w:val="0093736B"/>
    <w:rsid w:val="009401D7"/>
    <w:rsid w:val="00940247"/>
    <w:rsid w:val="00940977"/>
    <w:rsid w:val="00941DA1"/>
    <w:rsid w:val="00947B25"/>
    <w:rsid w:val="009523A3"/>
    <w:rsid w:val="00952E5A"/>
    <w:rsid w:val="00953D3C"/>
    <w:rsid w:val="009556E9"/>
    <w:rsid w:val="009605EE"/>
    <w:rsid w:val="0096129C"/>
    <w:rsid w:val="009614CD"/>
    <w:rsid w:val="00966C06"/>
    <w:rsid w:val="0097311D"/>
    <w:rsid w:val="0097318C"/>
    <w:rsid w:val="00975786"/>
    <w:rsid w:val="00977724"/>
    <w:rsid w:val="009814BF"/>
    <w:rsid w:val="00982ADA"/>
    <w:rsid w:val="00987893"/>
    <w:rsid w:val="0099288A"/>
    <w:rsid w:val="00992D14"/>
    <w:rsid w:val="00993C1F"/>
    <w:rsid w:val="00994339"/>
    <w:rsid w:val="0099592C"/>
    <w:rsid w:val="009A1237"/>
    <w:rsid w:val="009A26D4"/>
    <w:rsid w:val="009A3FF8"/>
    <w:rsid w:val="009A7E0C"/>
    <w:rsid w:val="009B1C13"/>
    <w:rsid w:val="009B39A4"/>
    <w:rsid w:val="009B3C47"/>
    <w:rsid w:val="009B6800"/>
    <w:rsid w:val="009C1515"/>
    <w:rsid w:val="009C28C2"/>
    <w:rsid w:val="009D0A5E"/>
    <w:rsid w:val="009D12DE"/>
    <w:rsid w:val="009D1395"/>
    <w:rsid w:val="009D23CE"/>
    <w:rsid w:val="009D2FAB"/>
    <w:rsid w:val="009D3148"/>
    <w:rsid w:val="009E03CC"/>
    <w:rsid w:val="009E0F69"/>
    <w:rsid w:val="009E1D73"/>
    <w:rsid w:val="009E2037"/>
    <w:rsid w:val="009E3E4E"/>
    <w:rsid w:val="009E5DEE"/>
    <w:rsid w:val="009E5F22"/>
    <w:rsid w:val="009E73E9"/>
    <w:rsid w:val="009F1CD0"/>
    <w:rsid w:val="00A11B4D"/>
    <w:rsid w:val="00A1445F"/>
    <w:rsid w:val="00A14B4A"/>
    <w:rsid w:val="00A17910"/>
    <w:rsid w:val="00A21B9C"/>
    <w:rsid w:val="00A259B1"/>
    <w:rsid w:val="00A267F0"/>
    <w:rsid w:val="00A3082A"/>
    <w:rsid w:val="00A30F65"/>
    <w:rsid w:val="00A3165A"/>
    <w:rsid w:val="00A317D8"/>
    <w:rsid w:val="00A320AF"/>
    <w:rsid w:val="00A32C3C"/>
    <w:rsid w:val="00A36C56"/>
    <w:rsid w:val="00A37AD7"/>
    <w:rsid w:val="00A37EA8"/>
    <w:rsid w:val="00A41C73"/>
    <w:rsid w:val="00A4354C"/>
    <w:rsid w:val="00A44BA1"/>
    <w:rsid w:val="00A45918"/>
    <w:rsid w:val="00A46819"/>
    <w:rsid w:val="00A46C9F"/>
    <w:rsid w:val="00A477E0"/>
    <w:rsid w:val="00A52BB8"/>
    <w:rsid w:val="00A54C45"/>
    <w:rsid w:val="00A54E84"/>
    <w:rsid w:val="00A60779"/>
    <w:rsid w:val="00A612F7"/>
    <w:rsid w:val="00A63951"/>
    <w:rsid w:val="00A71B6E"/>
    <w:rsid w:val="00A72181"/>
    <w:rsid w:val="00A72529"/>
    <w:rsid w:val="00A73379"/>
    <w:rsid w:val="00A811CF"/>
    <w:rsid w:val="00A843AA"/>
    <w:rsid w:val="00A85955"/>
    <w:rsid w:val="00A906F1"/>
    <w:rsid w:val="00A92D69"/>
    <w:rsid w:val="00A94A75"/>
    <w:rsid w:val="00A94C70"/>
    <w:rsid w:val="00A9570D"/>
    <w:rsid w:val="00AA0E75"/>
    <w:rsid w:val="00AA2AF1"/>
    <w:rsid w:val="00AA51BF"/>
    <w:rsid w:val="00AA62B5"/>
    <w:rsid w:val="00AA74CF"/>
    <w:rsid w:val="00AB0DFB"/>
    <w:rsid w:val="00AB1E6D"/>
    <w:rsid w:val="00AB27F1"/>
    <w:rsid w:val="00AB4100"/>
    <w:rsid w:val="00AC0F72"/>
    <w:rsid w:val="00AD154F"/>
    <w:rsid w:val="00AD3740"/>
    <w:rsid w:val="00AD3AF5"/>
    <w:rsid w:val="00AD650A"/>
    <w:rsid w:val="00AE0032"/>
    <w:rsid w:val="00AE3B5B"/>
    <w:rsid w:val="00AE4744"/>
    <w:rsid w:val="00AE482C"/>
    <w:rsid w:val="00AE5147"/>
    <w:rsid w:val="00AE5831"/>
    <w:rsid w:val="00AE5C6A"/>
    <w:rsid w:val="00AF0A5E"/>
    <w:rsid w:val="00AF0B4D"/>
    <w:rsid w:val="00AF1D16"/>
    <w:rsid w:val="00AF7434"/>
    <w:rsid w:val="00B017A1"/>
    <w:rsid w:val="00B022AF"/>
    <w:rsid w:val="00B02F08"/>
    <w:rsid w:val="00B0735F"/>
    <w:rsid w:val="00B0761D"/>
    <w:rsid w:val="00B12DE1"/>
    <w:rsid w:val="00B1311C"/>
    <w:rsid w:val="00B13555"/>
    <w:rsid w:val="00B1370D"/>
    <w:rsid w:val="00B14816"/>
    <w:rsid w:val="00B148EE"/>
    <w:rsid w:val="00B2055A"/>
    <w:rsid w:val="00B20698"/>
    <w:rsid w:val="00B22D22"/>
    <w:rsid w:val="00B23674"/>
    <w:rsid w:val="00B241F3"/>
    <w:rsid w:val="00B24DB8"/>
    <w:rsid w:val="00B308EE"/>
    <w:rsid w:val="00B33349"/>
    <w:rsid w:val="00B33E44"/>
    <w:rsid w:val="00B35457"/>
    <w:rsid w:val="00B36BC7"/>
    <w:rsid w:val="00B36FFF"/>
    <w:rsid w:val="00B376A1"/>
    <w:rsid w:val="00B41B70"/>
    <w:rsid w:val="00B42001"/>
    <w:rsid w:val="00B43AB0"/>
    <w:rsid w:val="00B4534E"/>
    <w:rsid w:val="00B476C8"/>
    <w:rsid w:val="00B502E0"/>
    <w:rsid w:val="00B514A3"/>
    <w:rsid w:val="00B51AD2"/>
    <w:rsid w:val="00B5275D"/>
    <w:rsid w:val="00B5487F"/>
    <w:rsid w:val="00B55F03"/>
    <w:rsid w:val="00B57126"/>
    <w:rsid w:val="00B57A21"/>
    <w:rsid w:val="00B60156"/>
    <w:rsid w:val="00B6333F"/>
    <w:rsid w:val="00B63A34"/>
    <w:rsid w:val="00B712D9"/>
    <w:rsid w:val="00B72B7F"/>
    <w:rsid w:val="00B75E79"/>
    <w:rsid w:val="00B7627C"/>
    <w:rsid w:val="00B823E9"/>
    <w:rsid w:val="00B82726"/>
    <w:rsid w:val="00B83D2A"/>
    <w:rsid w:val="00B910B7"/>
    <w:rsid w:val="00B92147"/>
    <w:rsid w:val="00B92CCD"/>
    <w:rsid w:val="00B970BA"/>
    <w:rsid w:val="00B97406"/>
    <w:rsid w:val="00BA75D4"/>
    <w:rsid w:val="00BA7D49"/>
    <w:rsid w:val="00BB359B"/>
    <w:rsid w:val="00BB37E6"/>
    <w:rsid w:val="00BB3AE3"/>
    <w:rsid w:val="00BB6365"/>
    <w:rsid w:val="00BC2151"/>
    <w:rsid w:val="00BC2BFA"/>
    <w:rsid w:val="00BC3875"/>
    <w:rsid w:val="00BC502B"/>
    <w:rsid w:val="00BC5F4E"/>
    <w:rsid w:val="00BC6CBE"/>
    <w:rsid w:val="00BC7C8B"/>
    <w:rsid w:val="00BD2259"/>
    <w:rsid w:val="00BD2830"/>
    <w:rsid w:val="00BD360D"/>
    <w:rsid w:val="00BD36D5"/>
    <w:rsid w:val="00BD7F02"/>
    <w:rsid w:val="00BE0E2D"/>
    <w:rsid w:val="00BE11E7"/>
    <w:rsid w:val="00BE4E78"/>
    <w:rsid w:val="00BE52A5"/>
    <w:rsid w:val="00BF11B0"/>
    <w:rsid w:val="00BF154E"/>
    <w:rsid w:val="00BF5464"/>
    <w:rsid w:val="00C02ED5"/>
    <w:rsid w:val="00C03BBB"/>
    <w:rsid w:val="00C07B5F"/>
    <w:rsid w:val="00C10ADC"/>
    <w:rsid w:val="00C10B7D"/>
    <w:rsid w:val="00C1145E"/>
    <w:rsid w:val="00C12848"/>
    <w:rsid w:val="00C2128F"/>
    <w:rsid w:val="00C21A51"/>
    <w:rsid w:val="00C22294"/>
    <w:rsid w:val="00C22AD4"/>
    <w:rsid w:val="00C244A9"/>
    <w:rsid w:val="00C25278"/>
    <w:rsid w:val="00C34234"/>
    <w:rsid w:val="00C34CBC"/>
    <w:rsid w:val="00C37E6D"/>
    <w:rsid w:val="00C40091"/>
    <w:rsid w:val="00C40657"/>
    <w:rsid w:val="00C4153A"/>
    <w:rsid w:val="00C47C98"/>
    <w:rsid w:val="00C539A9"/>
    <w:rsid w:val="00C56CDA"/>
    <w:rsid w:val="00C608BE"/>
    <w:rsid w:val="00C62A16"/>
    <w:rsid w:val="00C655E8"/>
    <w:rsid w:val="00C73A09"/>
    <w:rsid w:val="00C76D35"/>
    <w:rsid w:val="00C82AF9"/>
    <w:rsid w:val="00C83031"/>
    <w:rsid w:val="00C8326C"/>
    <w:rsid w:val="00C83989"/>
    <w:rsid w:val="00C86A15"/>
    <w:rsid w:val="00C878C1"/>
    <w:rsid w:val="00C9192A"/>
    <w:rsid w:val="00C92BA5"/>
    <w:rsid w:val="00C93188"/>
    <w:rsid w:val="00C93F8F"/>
    <w:rsid w:val="00C9436D"/>
    <w:rsid w:val="00CB0D04"/>
    <w:rsid w:val="00CB1DA3"/>
    <w:rsid w:val="00CB433D"/>
    <w:rsid w:val="00CB48B4"/>
    <w:rsid w:val="00CB6204"/>
    <w:rsid w:val="00CB637D"/>
    <w:rsid w:val="00CC06DE"/>
    <w:rsid w:val="00CC2244"/>
    <w:rsid w:val="00CC39A9"/>
    <w:rsid w:val="00CC5B4B"/>
    <w:rsid w:val="00CC64B5"/>
    <w:rsid w:val="00CD4A2B"/>
    <w:rsid w:val="00CE1049"/>
    <w:rsid w:val="00CE1FE0"/>
    <w:rsid w:val="00CE2A27"/>
    <w:rsid w:val="00CE491A"/>
    <w:rsid w:val="00CE6591"/>
    <w:rsid w:val="00CE6EB1"/>
    <w:rsid w:val="00CF007B"/>
    <w:rsid w:val="00CF09A5"/>
    <w:rsid w:val="00CF33F4"/>
    <w:rsid w:val="00CF42DB"/>
    <w:rsid w:val="00CF444C"/>
    <w:rsid w:val="00CF5912"/>
    <w:rsid w:val="00CF6720"/>
    <w:rsid w:val="00CF6E93"/>
    <w:rsid w:val="00D0119A"/>
    <w:rsid w:val="00D01482"/>
    <w:rsid w:val="00D02388"/>
    <w:rsid w:val="00D027A0"/>
    <w:rsid w:val="00D048C2"/>
    <w:rsid w:val="00D0531E"/>
    <w:rsid w:val="00D0748F"/>
    <w:rsid w:val="00D1510B"/>
    <w:rsid w:val="00D1547C"/>
    <w:rsid w:val="00D1642E"/>
    <w:rsid w:val="00D1643B"/>
    <w:rsid w:val="00D17894"/>
    <w:rsid w:val="00D17AEF"/>
    <w:rsid w:val="00D21D8C"/>
    <w:rsid w:val="00D25C43"/>
    <w:rsid w:val="00D27C72"/>
    <w:rsid w:val="00D31EF9"/>
    <w:rsid w:val="00D32F6C"/>
    <w:rsid w:val="00D358CC"/>
    <w:rsid w:val="00D369E0"/>
    <w:rsid w:val="00D373D5"/>
    <w:rsid w:val="00D4151A"/>
    <w:rsid w:val="00D42360"/>
    <w:rsid w:val="00D43A73"/>
    <w:rsid w:val="00D4523E"/>
    <w:rsid w:val="00D46429"/>
    <w:rsid w:val="00D4649A"/>
    <w:rsid w:val="00D54B8B"/>
    <w:rsid w:val="00D54C56"/>
    <w:rsid w:val="00D60869"/>
    <w:rsid w:val="00D70436"/>
    <w:rsid w:val="00D72A35"/>
    <w:rsid w:val="00D72E0B"/>
    <w:rsid w:val="00D76FE2"/>
    <w:rsid w:val="00D80500"/>
    <w:rsid w:val="00D8061F"/>
    <w:rsid w:val="00D8090D"/>
    <w:rsid w:val="00D831D7"/>
    <w:rsid w:val="00D903FF"/>
    <w:rsid w:val="00D91CF1"/>
    <w:rsid w:val="00D95E77"/>
    <w:rsid w:val="00DA07B4"/>
    <w:rsid w:val="00DA5DB3"/>
    <w:rsid w:val="00DA62DF"/>
    <w:rsid w:val="00DA6C9F"/>
    <w:rsid w:val="00DA7827"/>
    <w:rsid w:val="00DB09B7"/>
    <w:rsid w:val="00DB1125"/>
    <w:rsid w:val="00DB2722"/>
    <w:rsid w:val="00DB2C68"/>
    <w:rsid w:val="00DB3C9C"/>
    <w:rsid w:val="00DB4CE1"/>
    <w:rsid w:val="00DB5D0A"/>
    <w:rsid w:val="00DB6350"/>
    <w:rsid w:val="00DC0BB8"/>
    <w:rsid w:val="00DC3179"/>
    <w:rsid w:val="00DC3A7F"/>
    <w:rsid w:val="00DC5307"/>
    <w:rsid w:val="00DC677C"/>
    <w:rsid w:val="00DD3043"/>
    <w:rsid w:val="00DD609D"/>
    <w:rsid w:val="00DE2F4B"/>
    <w:rsid w:val="00DE4304"/>
    <w:rsid w:val="00DE59D2"/>
    <w:rsid w:val="00DE7C20"/>
    <w:rsid w:val="00DE7E36"/>
    <w:rsid w:val="00DF04F0"/>
    <w:rsid w:val="00DF1450"/>
    <w:rsid w:val="00DF46CB"/>
    <w:rsid w:val="00DF4C4B"/>
    <w:rsid w:val="00DF6AD9"/>
    <w:rsid w:val="00E00BC0"/>
    <w:rsid w:val="00E03D2D"/>
    <w:rsid w:val="00E047C4"/>
    <w:rsid w:val="00E10F73"/>
    <w:rsid w:val="00E20822"/>
    <w:rsid w:val="00E27A9B"/>
    <w:rsid w:val="00E3066D"/>
    <w:rsid w:val="00E31781"/>
    <w:rsid w:val="00E31AED"/>
    <w:rsid w:val="00E346EB"/>
    <w:rsid w:val="00E35BF4"/>
    <w:rsid w:val="00E36233"/>
    <w:rsid w:val="00E37DCB"/>
    <w:rsid w:val="00E40C46"/>
    <w:rsid w:val="00E413A7"/>
    <w:rsid w:val="00E41553"/>
    <w:rsid w:val="00E46117"/>
    <w:rsid w:val="00E462DA"/>
    <w:rsid w:val="00E463D3"/>
    <w:rsid w:val="00E50B28"/>
    <w:rsid w:val="00E519B5"/>
    <w:rsid w:val="00E522ED"/>
    <w:rsid w:val="00E54165"/>
    <w:rsid w:val="00E55853"/>
    <w:rsid w:val="00E55E98"/>
    <w:rsid w:val="00E6050B"/>
    <w:rsid w:val="00E615AE"/>
    <w:rsid w:val="00E644BF"/>
    <w:rsid w:val="00E651F2"/>
    <w:rsid w:val="00E65AA8"/>
    <w:rsid w:val="00E6787B"/>
    <w:rsid w:val="00E712ED"/>
    <w:rsid w:val="00E72029"/>
    <w:rsid w:val="00E735DF"/>
    <w:rsid w:val="00E73E22"/>
    <w:rsid w:val="00E75F16"/>
    <w:rsid w:val="00E76748"/>
    <w:rsid w:val="00E8135E"/>
    <w:rsid w:val="00E84618"/>
    <w:rsid w:val="00E86B4A"/>
    <w:rsid w:val="00E86FD5"/>
    <w:rsid w:val="00E877BF"/>
    <w:rsid w:val="00E8784B"/>
    <w:rsid w:val="00E9147F"/>
    <w:rsid w:val="00E93F6D"/>
    <w:rsid w:val="00EA083D"/>
    <w:rsid w:val="00EA1760"/>
    <w:rsid w:val="00EA4E0D"/>
    <w:rsid w:val="00EA4ED7"/>
    <w:rsid w:val="00EA66E6"/>
    <w:rsid w:val="00EA717C"/>
    <w:rsid w:val="00EA7C1A"/>
    <w:rsid w:val="00EB3900"/>
    <w:rsid w:val="00EB40F1"/>
    <w:rsid w:val="00EB63DA"/>
    <w:rsid w:val="00EB7AEC"/>
    <w:rsid w:val="00EC0FAF"/>
    <w:rsid w:val="00EC286D"/>
    <w:rsid w:val="00EC44C2"/>
    <w:rsid w:val="00EC5791"/>
    <w:rsid w:val="00ED1D5C"/>
    <w:rsid w:val="00ED2305"/>
    <w:rsid w:val="00ED3252"/>
    <w:rsid w:val="00ED36BF"/>
    <w:rsid w:val="00ED4746"/>
    <w:rsid w:val="00ED6918"/>
    <w:rsid w:val="00ED7BCA"/>
    <w:rsid w:val="00EE02BB"/>
    <w:rsid w:val="00EE0E6C"/>
    <w:rsid w:val="00EE3C49"/>
    <w:rsid w:val="00EF0056"/>
    <w:rsid w:val="00EF0074"/>
    <w:rsid w:val="00EF0861"/>
    <w:rsid w:val="00EF23ED"/>
    <w:rsid w:val="00F01A61"/>
    <w:rsid w:val="00F03611"/>
    <w:rsid w:val="00F04180"/>
    <w:rsid w:val="00F0526F"/>
    <w:rsid w:val="00F05423"/>
    <w:rsid w:val="00F05BC6"/>
    <w:rsid w:val="00F0663B"/>
    <w:rsid w:val="00F07C84"/>
    <w:rsid w:val="00F1160E"/>
    <w:rsid w:val="00F241B9"/>
    <w:rsid w:val="00F2728D"/>
    <w:rsid w:val="00F30F7B"/>
    <w:rsid w:val="00F3322E"/>
    <w:rsid w:val="00F33470"/>
    <w:rsid w:val="00F359F5"/>
    <w:rsid w:val="00F35A3B"/>
    <w:rsid w:val="00F35B55"/>
    <w:rsid w:val="00F40921"/>
    <w:rsid w:val="00F40BA2"/>
    <w:rsid w:val="00F434F6"/>
    <w:rsid w:val="00F45C29"/>
    <w:rsid w:val="00F5157D"/>
    <w:rsid w:val="00F521A8"/>
    <w:rsid w:val="00F52636"/>
    <w:rsid w:val="00F52A5B"/>
    <w:rsid w:val="00F53556"/>
    <w:rsid w:val="00F574F6"/>
    <w:rsid w:val="00F63EA7"/>
    <w:rsid w:val="00F64EE5"/>
    <w:rsid w:val="00F7315C"/>
    <w:rsid w:val="00F73520"/>
    <w:rsid w:val="00F75F4C"/>
    <w:rsid w:val="00F76A69"/>
    <w:rsid w:val="00F80A15"/>
    <w:rsid w:val="00F81970"/>
    <w:rsid w:val="00F83A55"/>
    <w:rsid w:val="00F84015"/>
    <w:rsid w:val="00F84E04"/>
    <w:rsid w:val="00F86F7A"/>
    <w:rsid w:val="00F912A4"/>
    <w:rsid w:val="00F931A7"/>
    <w:rsid w:val="00F93959"/>
    <w:rsid w:val="00F95F98"/>
    <w:rsid w:val="00F96341"/>
    <w:rsid w:val="00FA03C3"/>
    <w:rsid w:val="00FA0934"/>
    <w:rsid w:val="00FA2D69"/>
    <w:rsid w:val="00FA6554"/>
    <w:rsid w:val="00FA689F"/>
    <w:rsid w:val="00FB0A4E"/>
    <w:rsid w:val="00FB6E65"/>
    <w:rsid w:val="00FC49F4"/>
    <w:rsid w:val="00FD1F0C"/>
    <w:rsid w:val="00FD5DC7"/>
    <w:rsid w:val="00FD6481"/>
    <w:rsid w:val="00FD65B3"/>
    <w:rsid w:val="00FD7510"/>
    <w:rsid w:val="00FE5285"/>
    <w:rsid w:val="00FE60A1"/>
    <w:rsid w:val="00FE733A"/>
    <w:rsid w:val="00FF54A5"/>
    <w:rsid w:val="00FF5605"/>
    <w:rsid w:val="00FF73D8"/>
    <w:rsid w:val="00FF76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709"/>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qFormat="1"/>
    <w:lsdException w:name="header" w:uiPriority="99"/>
    <w:lsdException w:name="footer" w:uiPriority="99"/>
    <w:lsdException w:name="caption" w:qFormat="1"/>
    <w:lsdException w:name="table of figures" w:uiPriority="99"/>
    <w:lsdException w:name="line number" w:uiPriority="99"/>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5E9"/>
    <w:pPr>
      <w:spacing w:after="200" w:line="276" w:lineRule="auto"/>
      <w:ind w:firstLine="0"/>
    </w:pPr>
    <w:rPr>
      <w:rFonts w:ascii="Times New Roman" w:hAnsi="Times New Roman" w:cs="Times New Roman"/>
      <w:sz w:val="24"/>
      <w:szCs w:val="24"/>
      <w:lang w:val="pt-BR" w:bidi="ar-SA"/>
    </w:rPr>
  </w:style>
  <w:style w:type="paragraph" w:styleId="Ttulo1">
    <w:name w:val="heading 1"/>
    <w:aliases w:val="Sumário"/>
    <w:basedOn w:val="Normal"/>
    <w:next w:val="Normal"/>
    <w:link w:val="Ttulo1Char"/>
    <w:uiPriority w:val="9"/>
    <w:qFormat/>
    <w:rsid w:val="00E31781"/>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lang w:val="en-US" w:bidi="en-US"/>
    </w:rPr>
  </w:style>
  <w:style w:type="paragraph" w:styleId="Ttulo2">
    <w:name w:val="heading 2"/>
    <w:aliases w:val="Gráficos"/>
    <w:basedOn w:val="Normal"/>
    <w:next w:val="Normal"/>
    <w:link w:val="Ttulo2Char"/>
    <w:unhideWhenUsed/>
    <w:qFormat/>
    <w:rsid w:val="00E31781"/>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lang w:val="en-US" w:bidi="en-US"/>
    </w:rPr>
  </w:style>
  <w:style w:type="paragraph" w:styleId="Ttulo3">
    <w:name w:val="heading 3"/>
    <w:aliases w:val="Tabelas"/>
    <w:basedOn w:val="Normal"/>
    <w:next w:val="Normal"/>
    <w:link w:val="Ttulo3Char"/>
    <w:unhideWhenUsed/>
    <w:qFormat/>
    <w:rsid w:val="00E31781"/>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lang w:val="en-US" w:bidi="en-US"/>
    </w:rPr>
  </w:style>
  <w:style w:type="paragraph" w:styleId="Ttulo4">
    <w:name w:val="heading 4"/>
    <w:basedOn w:val="Normal"/>
    <w:next w:val="Normal"/>
    <w:link w:val="Ttulo4Char"/>
    <w:unhideWhenUsed/>
    <w:qFormat/>
    <w:rsid w:val="00E31781"/>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lang w:val="en-US" w:bidi="en-US"/>
    </w:rPr>
  </w:style>
  <w:style w:type="paragraph" w:styleId="Ttulo5">
    <w:name w:val="heading 5"/>
    <w:basedOn w:val="Normal"/>
    <w:next w:val="Normal"/>
    <w:link w:val="Ttulo5Char"/>
    <w:unhideWhenUsed/>
    <w:qFormat/>
    <w:rsid w:val="00E31781"/>
    <w:pPr>
      <w:spacing w:before="200" w:after="80" w:line="240" w:lineRule="auto"/>
      <w:outlineLvl w:val="4"/>
    </w:pPr>
    <w:rPr>
      <w:rFonts w:asciiTheme="majorHAnsi" w:eastAsiaTheme="majorEastAsia" w:hAnsiTheme="majorHAnsi" w:cstheme="majorBidi"/>
      <w:color w:val="4F81BD" w:themeColor="accent1"/>
      <w:sz w:val="22"/>
      <w:szCs w:val="22"/>
      <w:lang w:val="en-US" w:bidi="en-US"/>
    </w:rPr>
  </w:style>
  <w:style w:type="paragraph" w:styleId="Ttulo6">
    <w:name w:val="heading 6"/>
    <w:basedOn w:val="Normal"/>
    <w:next w:val="Normal"/>
    <w:link w:val="Ttulo6Char"/>
    <w:semiHidden/>
    <w:unhideWhenUsed/>
    <w:qFormat/>
    <w:rsid w:val="00E31781"/>
    <w:pPr>
      <w:spacing w:before="280" w:after="100" w:line="240" w:lineRule="auto"/>
      <w:outlineLvl w:val="5"/>
    </w:pPr>
    <w:rPr>
      <w:rFonts w:asciiTheme="majorHAnsi" w:eastAsiaTheme="majorEastAsia" w:hAnsiTheme="majorHAnsi" w:cstheme="majorBidi"/>
      <w:i/>
      <w:iCs/>
      <w:color w:val="4F81BD" w:themeColor="accent1"/>
      <w:sz w:val="22"/>
      <w:szCs w:val="22"/>
      <w:lang w:val="en-US" w:bidi="en-US"/>
    </w:rPr>
  </w:style>
  <w:style w:type="paragraph" w:styleId="Ttulo7">
    <w:name w:val="heading 7"/>
    <w:basedOn w:val="Normal"/>
    <w:next w:val="Normal"/>
    <w:link w:val="Ttulo7Char"/>
    <w:semiHidden/>
    <w:unhideWhenUsed/>
    <w:qFormat/>
    <w:rsid w:val="00E31781"/>
    <w:pPr>
      <w:spacing w:before="320" w:after="100" w:line="240" w:lineRule="auto"/>
      <w:outlineLvl w:val="6"/>
    </w:pPr>
    <w:rPr>
      <w:rFonts w:asciiTheme="majorHAnsi" w:eastAsiaTheme="majorEastAsia" w:hAnsiTheme="majorHAnsi" w:cstheme="majorBidi"/>
      <w:b/>
      <w:bCs/>
      <w:color w:val="9BBB59" w:themeColor="accent3"/>
      <w:sz w:val="20"/>
      <w:szCs w:val="20"/>
      <w:lang w:val="en-US" w:bidi="en-US"/>
    </w:rPr>
  </w:style>
  <w:style w:type="paragraph" w:styleId="Ttulo8">
    <w:name w:val="heading 8"/>
    <w:basedOn w:val="Normal"/>
    <w:next w:val="Normal"/>
    <w:link w:val="Ttulo8Char"/>
    <w:semiHidden/>
    <w:unhideWhenUsed/>
    <w:qFormat/>
    <w:rsid w:val="00E31781"/>
    <w:pPr>
      <w:spacing w:before="320" w:after="100" w:line="240" w:lineRule="auto"/>
      <w:outlineLvl w:val="7"/>
    </w:pPr>
    <w:rPr>
      <w:rFonts w:asciiTheme="majorHAnsi" w:eastAsiaTheme="majorEastAsia" w:hAnsiTheme="majorHAnsi" w:cstheme="majorBidi"/>
      <w:b/>
      <w:bCs/>
      <w:i/>
      <w:iCs/>
      <w:color w:val="9BBB59" w:themeColor="accent3"/>
      <w:sz w:val="20"/>
      <w:szCs w:val="20"/>
      <w:lang w:val="en-US" w:bidi="en-US"/>
    </w:rPr>
  </w:style>
  <w:style w:type="paragraph" w:styleId="Ttulo9">
    <w:name w:val="heading 9"/>
    <w:basedOn w:val="Normal"/>
    <w:next w:val="Normal"/>
    <w:link w:val="Ttulo9Char"/>
    <w:semiHidden/>
    <w:unhideWhenUsed/>
    <w:qFormat/>
    <w:rsid w:val="00E31781"/>
    <w:pPr>
      <w:spacing w:before="320" w:after="100" w:line="240" w:lineRule="auto"/>
      <w:outlineLvl w:val="8"/>
    </w:pPr>
    <w:rPr>
      <w:rFonts w:asciiTheme="majorHAnsi" w:eastAsiaTheme="majorEastAsia" w:hAnsiTheme="majorHAnsi" w:cstheme="majorBidi"/>
      <w:i/>
      <w:iCs/>
      <w:color w:val="9BBB59" w:themeColor="accent3"/>
      <w:sz w:val="20"/>
      <w:szCs w:val="20"/>
      <w:lang w:val="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mário Char"/>
    <w:basedOn w:val="Fontepargpadro"/>
    <w:link w:val="Ttulo1"/>
    <w:uiPriority w:val="9"/>
    <w:rsid w:val="00E31781"/>
    <w:rPr>
      <w:rFonts w:asciiTheme="majorHAnsi" w:eastAsiaTheme="majorEastAsia" w:hAnsiTheme="majorHAnsi" w:cstheme="majorBidi"/>
      <w:b/>
      <w:bCs/>
      <w:color w:val="365F91" w:themeColor="accent1" w:themeShade="BF"/>
      <w:sz w:val="24"/>
      <w:szCs w:val="24"/>
    </w:rPr>
  </w:style>
  <w:style w:type="character" w:customStyle="1" w:styleId="Ttulo2Char">
    <w:name w:val="Título 2 Char"/>
    <w:aliases w:val="Gráficos Char"/>
    <w:basedOn w:val="Fontepargpadro"/>
    <w:link w:val="Ttulo2"/>
    <w:uiPriority w:val="9"/>
    <w:semiHidden/>
    <w:rsid w:val="00E31781"/>
    <w:rPr>
      <w:rFonts w:asciiTheme="majorHAnsi" w:eastAsiaTheme="majorEastAsia" w:hAnsiTheme="majorHAnsi" w:cstheme="majorBidi"/>
      <w:color w:val="365F91" w:themeColor="accent1" w:themeShade="BF"/>
      <w:sz w:val="24"/>
      <w:szCs w:val="24"/>
    </w:rPr>
  </w:style>
  <w:style w:type="character" w:customStyle="1" w:styleId="Ttulo3Char">
    <w:name w:val="Título 3 Char"/>
    <w:aliases w:val="Tabelas Char"/>
    <w:basedOn w:val="Fontepargpadro"/>
    <w:link w:val="Ttulo3"/>
    <w:rsid w:val="00E31781"/>
    <w:rPr>
      <w:rFonts w:asciiTheme="majorHAnsi" w:eastAsiaTheme="majorEastAsia" w:hAnsiTheme="majorHAnsi" w:cstheme="majorBidi"/>
      <w:color w:val="4F81BD" w:themeColor="accent1"/>
      <w:sz w:val="24"/>
      <w:szCs w:val="24"/>
    </w:rPr>
  </w:style>
  <w:style w:type="character" w:customStyle="1" w:styleId="Ttulo4Char">
    <w:name w:val="Título 4 Char"/>
    <w:basedOn w:val="Fontepargpadro"/>
    <w:link w:val="Ttulo4"/>
    <w:uiPriority w:val="9"/>
    <w:semiHidden/>
    <w:rsid w:val="00E31781"/>
    <w:rPr>
      <w:rFonts w:asciiTheme="majorHAnsi" w:eastAsiaTheme="majorEastAsia" w:hAnsiTheme="majorHAnsi" w:cstheme="majorBidi"/>
      <w:i/>
      <w:iCs/>
      <w:color w:val="4F81BD" w:themeColor="accent1"/>
      <w:sz w:val="24"/>
      <w:szCs w:val="24"/>
    </w:rPr>
  </w:style>
  <w:style w:type="character" w:customStyle="1" w:styleId="Ttulo5Char">
    <w:name w:val="Título 5 Char"/>
    <w:basedOn w:val="Fontepargpadro"/>
    <w:link w:val="Ttulo5"/>
    <w:uiPriority w:val="9"/>
    <w:semiHidden/>
    <w:rsid w:val="00E31781"/>
    <w:rPr>
      <w:rFonts w:asciiTheme="majorHAnsi" w:eastAsiaTheme="majorEastAsia" w:hAnsiTheme="majorHAnsi" w:cstheme="majorBidi"/>
      <w:color w:val="4F81BD" w:themeColor="accent1"/>
    </w:rPr>
  </w:style>
  <w:style w:type="character" w:customStyle="1" w:styleId="Ttulo6Char">
    <w:name w:val="Título 6 Char"/>
    <w:basedOn w:val="Fontepargpadro"/>
    <w:link w:val="Ttulo6"/>
    <w:semiHidden/>
    <w:rsid w:val="00E31781"/>
    <w:rPr>
      <w:rFonts w:asciiTheme="majorHAnsi" w:eastAsiaTheme="majorEastAsia" w:hAnsiTheme="majorHAnsi" w:cstheme="majorBidi"/>
      <w:i/>
      <w:iCs/>
      <w:color w:val="4F81BD" w:themeColor="accent1"/>
    </w:rPr>
  </w:style>
  <w:style w:type="character" w:customStyle="1" w:styleId="Ttulo7Char">
    <w:name w:val="Título 7 Char"/>
    <w:basedOn w:val="Fontepargpadro"/>
    <w:link w:val="Ttulo7"/>
    <w:semiHidden/>
    <w:rsid w:val="00E31781"/>
    <w:rPr>
      <w:rFonts w:asciiTheme="majorHAnsi" w:eastAsiaTheme="majorEastAsia" w:hAnsiTheme="majorHAnsi" w:cstheme="majorBidi"/>
      <w:b/>
      <w:bCs/>
      <w:color w:val="9BBB59" w:themeColor="accent3"/>
      <w:sz w:val="20"/>
      <w:szCs w:val="20"/>
    </w:rPr>
  </w:style>
  <w:style w:type="character" w:customStyle="1" w:styleId="Ttulo8Char">
    <w:name w:val="Título 8 Char"/>
    <w:basedOn w:val="Fontepargpadro"/>
    <w:link w:val="Ttulo8"/>
    <w:semiHidden/>
    <w:rsid w:val="00E31781"/>
    <w:rPr>
      <w:rFonts w:asciiTheme="majorHAnsi" w:eastAsiaTheme="majorEastAsia" w:hAnsiTheme="majorHAnsi" w:cstheme="majorBidi"/>
      <w:b/>
      <w:bCs/>
      <w:i/>
      <w:iCs/>
      <w:color w:val="9BBB59" w:themeColor="accent3"/>
      <w:sz w:val="20"/>
      <w:szCs w:val="20"/>
    </w:rPr>
  </w:style>
  <w:style w:type="character" w:customStyle="1" w:styleId="Ttulo9Char">
    <w:name w:val="Título 9 Char"/>
    <w:basedOn w:val="Fontepargpadro"/>
    <w:link w:val="Ttulo9"/>
    <w:semiHidden/>
    <w:rsid w:val="00E31781"/>
    <w:rPr>
      <w:rFonts w:asciiTheme="majorHAnsi" w:eastAsiaTheme="majorEastAsia" w:hAnsiTheme="majorHAnsi" w:cstheme="majorBidi"/>
      <w:i/>
      <w:iCs/>
      <w:color w:val="9BBB59" w:themeColor="accent3"/>
      <w:sz w:val="20"/>
      <w:szCs w:val="20"/>
    </w:rPr>
  </w:style>
  <w:style w:type="paragraph" w:styleId="Legenda">
    <w:name w:val="caption"/>
    <w:basedOn w:val="Normal"/>
    <w:next w:val="Normal"/>
    <w:unhideWhenUsed/>
    <w:qFormat/>
    <w:rsid w:val="00E31781"/>
    <w:pPr>
      <w:spacing w:after="0" w:line="240" w:lineRule="auto"/>
      <w:ind w:firstLine="360"/>
    </w:pPr>
    <w:rPr>
      <w:rFonts w:asciiTheme="minorHAnsi" w:hAnsiTheme="minorHAnsi" w:cstheme="minorBidi"/>
      <w:b/>
      <w:bCs/>
      <w:sz w:val="18"/>
      <w:szCs w:val="18"/>
      <w:lang w:val="en-US" w:bidi="en-US"/>
    </w:rPr>
  </w:style>
  <w:style w:type="paragraph" w:styleId="Ttulo">
    <w:name w:val="Title"/>
    <w:basedOn w:val="Normal"/>
    <w:next w:val="Normal"/>
    <w:link w:val="TtuloChar"/>
    <w:qFormat/>
    <w:rsid w:val="00E31781"/>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val="en-US" w:bidi="en-US"/>
    </w:rPr>
  </w:style>
  <w:style w:type="character" w:customStyle="1" w:styleId="TtuloChar">
    <w:name w:val="Título Char"/>
    <w:basedOn w:val="Fontepargpadro"/>
    <w:link w:val="Ttulo"/>
    <w:rsid w:val="00E31781"/>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har"/>
    <w:qFormat/>
    <w:rsid w:val="00E31781"/>
    <w:pPr>
      <w:spacing w:before="200" w:after="900" w:line="240" w:lineRule="auto"/>
      <w:jc w:val="right"/>
    </w:pPr>
    <w:rPr>
      <w:rFonts w:asciiTheme="minorHAnsi" w:hAnsiTheme="minorHAnsi" w:cstheme="minorBidi"/>
      <w:i/>
      <w:iCs/>
      <w:lang w:val="en-US" w:bidi="en-US"/>
    </w:rPr>
  </w:style>
  <w:style w:type="character" w:customStyle="1" w:styleId="SubttuloChar">
    <w:name w:val="Subtítulo Char"/>
    <w:basedOn w:val="Fontepargpadro"/>
    <w:link w:val="Subttulo"/>
    <w:rsid w:val="00E31781"/>
    <w:rPr>
      <w:rFonts w:asciiTheme="minorHAnsi"/>
      <w:i/>
      <w:iCs/>
      <w:sz w:val="24"/>
      <w:szCs w:val="24"/>
    </w:rPr>
  </w:style>
  <w:style w:type="character" w:styleId="Forte">
    <w:name w:val="Strong"/>
    <w:basedOn w:val="Fontepargpadro"/>
    <w:uiPriority w:val="22"/>
    <w:qFormat/>
    <w:rsid w:val="00E31781"/>
    <w:rPr>
      <w:b/>
      <w:bCs/>
      <w:spacing w:val="0"/>
    </w:rPr>
  </w:style>
  <w:style w:type="character" w:styleId="nfase">
    <w:name w:val="Emphasis"/>
    <w:qFormat/>
    <w:rsid w:val="00E31781"/>
    <w:rPr>
      <w:b/>
      <w:bCs/>
      <w:i/>
      <w:iCs/>
      <w:color w:val="5A5A5A" w:themeColor="text1" w:themeTint="A5"/>
    </w:rPr>
  </w:style>
  <w:style w:type="paragraph" w:styleId="SemEspaamento">
    <w:name w:val="No Spacing"/>
    <w:basedOn w:val="Normal"/>
    <w:link w:val="SemEspaamentoChar"/>
    <w:uiPriority w:val="1"/>
    <w:qFormat/>
    <w:rsid w:val="00E31781"/>
    <w:pPr>
      <w:spacing w:after="0" w:line="240" w:lineRule="auto"/>
    </w:pPr>
    <w:rPr>
      <w:rFonts w:asciiTheme="minorHAnsi" w:hAnsiTheme="minorHAnsi" w:cstheme="minorBidi"/>
      <w:sz w:val="22"/>
      <w:szCs w:val="22"/>
      <w:lang w:val="en-US" w:bidi="en-US"/>
    </w:rPr>
  </w:style>
  <w:style w:type="character" w:customStyle="1" w:styleId="SemEspaamentoChar">
    <w:name w:val="Sem Espaçamento Char"/>
    <w:basedOn w:val="Fontepargpadro"/>
    <w:link w:val="SemEspaamento"/>
    <w:uiPriority w:val="1"/>
    <w:rsid w:val="00E31781"/>
  </w:style>
  <w:style w:type="paragraph" w:styleId="PargrafodaLista">
    <w:name w:val="List Paragraph"/>
    <w:basedOn w:val="Normal"/>
    <w:uiPriority w:val="34"/>
    <w:qFormat/>
    <w:rsid w:val="00E31781"/>
    <w:pPr>
      <w:spacing w:after="0" w:line="240" w:lineRule="auto"/>
      <w:ind w:left="720" w:firstLine="360"/>
      <w:contextualSpacing/>
    </w:pPr>
    <w:rPr>
      <w:rFonts w:asciiTheme="minorHAnsi" w:hAnsiTheme="minorHAnsi" w:cstheme="minorBidi"/>
      <w:sz w:val="22"/>
      <w:szCs w:val="22"/>
      <w:lang w:val="en-US" w:bidi="en-US"/>
    </w:rPr>
  </w:style>
  <w:style w:type="paragraph" w:styleId="Citao">
    <w:name w:val="Quote"/>
    <w:basedOn w:val="Normal"/>
    <w:next w:val="Normal"/>
    <w:link w:val="CitaoChar"/>
    <w:uiPriority w:val="29"/>
    <w:qFormat/>
    <w:rsid w:val="00E31781"/>
    <w:pPr>
      <w:spacing w:after="0" w:line="240" w:lineRule="auto"/>
      <w:ind w:firstLine="360"/>
    </w:pPr>
    <w:rPr>
      <w:rFonts w:asciiTheme="majorHAnsi" w:eastAsiaTheme="majorEastAsia" w:hAnsiTheme="majorHAnsi" w:cstheme="majorBidi"/>
      <w:i/>
      <w:iCs/>
      <w:color w:val="5A5A5A" w:themeColor="text1" w:themeTint="A5"/>
      <w:sz w:val="22"/>
      <w:szCs w:val="22"/>
      <w:lang w:val="en-US" w:bidi="en-US"/>
    </w:rPr>
  </w:style>
  <w:style w:type="character" w:customStyle="1" w:styleId="CitaoChar">
    <w:name w:val="Citação Char"/>
    <w:basedOn w:val="Fontepargpadro"/>
    <w:link w:val="Citao"/>
    <w:uiPriority w:val="29"/>
    <w:rsid w:val="00E31781"/>
    <w:rPr>
      <w:rFonts w:asciiTheme="majorHAnsi" w:eastAsiaTheme="majorEastAsia" w:hAnsiTheme="majorHAnsi" w:cstheme="majorBidi"/>
      <w:i/>
      <w:iCs/>
      <w:color w:val="5A5A5A" w:themeColor="text1" w:themeTint="A5"/>
    </w:rPr>
  </w:style>
  <w:style w:type="paragraph" w:styleId="CitaoIntensa">
    <w:name w:val="Intense Quote"/>
    <w:basedOn w:val="Normal"/>
    <w:next w:val="Normal"/>
    <w:link w:val="CitaoIntensaChar"/>
    <w:uiPriority w:val="30"/>
    <w:qFormat/>
    <w:rsid w:val="00E3178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lang w:val="en-US" w:bidi="en-US"/>
    </w:rPr>
  </w:style>
  <w:style w:type="character" w:customStyle="1" w:styleId="CitaoIntensaChar">
    <w:name w:val="Citação Intensa Char"/>
    <w:basedOn w:val="Fontepargpadro"/>
    <w:link w:val="CitaoIntensa"/>
    <w:uiPriority w:val="30"/>
    <w:rsid w:val="00E31781"/>
    <w:rPr>
      <w:rFonts w:asciiTheme="majorHAnsi" w:eastAsiaTheme="majorEastAsia" w:hAnsiTheme="majorHAnsi" w:cstheme="majorBidi"/>
      <w:i/>
      <w:iCs/>
      <w:color w:val="FFFFFF" w:themeColor="background1"/>
      <w:sz w:val="24"/>
      <w:szCs w:val="24"/>
      <w:shd w:val="clear" w:color="auto" w:fill="4F81BD" w:themeFill="accent1"/>
    </w:rPr>
  </w:style>
  <w:style w:type="character" w:styleId="nfaseSutil">
    <w:name w:val="Subtle Emphasis"/>
    <w:uiPriority w:val="19"/>
    <w:qFormat/>
    <w:rsid w:val="00E31781"/>
    <w:rPr>
      <w:i/>
      <w:iCs/>
      <w:color w:val="5A5A5A" w:themeColor="text1" w:themeTint="A5"/>
    </w:rPr>
  </w:style>
  <w:style w:type="character" w:styleId="nfaseIntensa">
    <w:name w:val="Intense Emphasis"/>
    <w:uiPriority w:val="21"/>
    <w:qFormat/>
    <w:rsid w:val="00E31781"/>
    <w:rPr>
      <w:b/>
      <w:bCs/>
      <w:i/>
      <w:iCs/>
      <w:color w:val="4F81BD" w:themeColor="accent1"/>
      <w:sz w:val="22"/>
      <w:szCs w:val="22"/>
    </w:rPr>
  </w:style>
  <w:style w:type="character" w:styleId="RefernciaSutil">
    <w:name w:val="Subtle Reference"/>
    <w:uiPriority w:val="31"/>
    <w:qFormat/>
    <w:rsid w:val="00E31781"/>
    <w:rPr>
      <w:color w:val="auto"/>
      <w:u w:val="single" w:color="9BBB59" w:themeColor="accent3"/>
    </w:rPr>
  </w:style>
  <w:style w:type="character" w:styleId="RefernciaIntensa">
    <w:name w:val="Intense Reference"/>
    <w:basedOn w:val="Fontepargpadro"/>
    <w:uiPriority w:val="32"/>
    <w:qFormat/>
    <w:rsid w:val="00E31781"/>
    <w:rPr>
      <w:b/>
      <w:bCs/>
      <w:color w:val="76923C" w:themeColor="accent3" w:themeShade="BF"/>
      <w:u w:val="single" w:color="9BBB59" w:themeColor="accent3"/>
    </w:rPr>
  </w:style>
  <w:style w:type="character" w:styleId="TtulodoLivro">
    <w:name w:val="Book Title"/>
    <w:basedOn w:val="Fontepargpadro"/>
    <w:uiPriority w:val="33"/>
    <w:qFormat/>
    <w:rsid w:val="00E31781"/>
    <w:rPr>
      <w:rFonts w:asciiTheme="majorHAnsi" w:eastAsiaTheme="majorEastAsia" w:hAnsiTheme="majorHAnsi" w:cstheme="majorBidi"/>
      <w:b/>
      <w:bCs/>
      <w:i/>
      <w:iCs/>
      <w:color w:val="auto"/>
    </w:rPr>
  </w:style>
  <w:style w:type="paragraph" w:styleId="CabealhodoSumrio">
    <w:name w:val="TOC Heading"/>
    <w:basedOn w:val="Ttulo1"/>
    <w:next w:val="Normal"/>
    <w:uiPriority w:val="39"/>
    <w:unhideWhenUsed/>
    <w:qFormat/>
    <w:rsid w:val="00E31781"/>
    <w:pPr>
      <w:outlineLvl w:val="9"/>
    </w:pPr>
  </w:style>
  <w:style w:type="paragraph" w:customStyle="1" w:styleId="Default">
    <w:name w:val="Default"/>
    <w:link w:val="DefaultChar"/>
    <w:rsid w:val="00925115"/>
    <w:pPr>
      <w:autoSpaceDE w:val="0"/>
      <w:autoSpaceDN w:val="0"/>
      <w:adjustRightInd w:val="0"/>
      <w:ind w:firstLine="0"/>
    </w:pPr>
    <w:rPr>
      <w:rFonts w:ascii="Times New Roman" w:eastAsia="Times New Roman" w:hAnsi="Times New Roman" w:cs="Times New Roman"/>
      <w:color w:val="000000"/>
      <w:sz w:val="24"/>
      <w:szCs w:val="24"/>
      <w:lang w:val="pt-BR" w:eastAsia="pt-BR" w:bidi="ar-SA"/>
    </w:rPr>
  </w:style>
  <w:style w:type="character" w:customStyle="1" w:styleId="DefaultChar">
    <w:name w:val="Default Char"/>
    <w:basedOn w:val="Fontepargpadro"/>
    <w:link w:val="Default"/>
    <w:rsid w:val="00B6333F"/>
    <w:rPr>
      <w:rFonts w:ascii="Times New Roman" w:eastAsia="Times New Roman" w:hAnsi="Times New Roman" w:cs="Times New Roman"/>
      <w:color w:val="000000"/>
      <w:sz w:val="24"/>
      <w:szCs w:val="24"/>
      <w:lang w:val="pt-BR" w:eastAsia="pt-BR" w:bidi="ar-SA"/>
    </w:rPr>
  </w:style>
  <w:style w:type="paragraph" w:styleId="Cabealho">
    <w:name w:val="header"/>
    <w:basedOn w:val="Normal"/>
    <w:link w:val="CabealhoChar"/>
    <w:uiPriority w:val="99"/>
    <w:unhideWhenUsed/>
    <w:rsid w:val="005F6094"/>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5F6094"/>
    <w:rPr>
      <w:rFonts w:ascii="Times New Roman" w:hAnsi="Times New Roman" w:cs="Times New Roman"/>
      <w:sz w:val="24"/>
      <w:szCs w:val="24"/>
      <w:lang w:val="pt-BR" w:bidi="ar-SA"/>
    </w:rPr>
  </w:style>
  <w:style w:type="paragraph" w:styleId="Rodap">
    <w:name w:val="footer"/>
    <w:basedOn w:val="Normal"/>
    <w:link w:val="RodapChar"/>
    <w:uiPriority w:val="99"/>
    <w:unhideWhenUsed/>
    <w:rsid w:val="005F6094"/>
    <w:pPr>
      <w:tabs>
        <w:tab w:val="center" w:pos="4419"/>
        <w:tab w:val="right" w:pos="8838"/>
      </w:tabs>
      <w:spacing w:after="0" w:line="240" w:lineRule="auto"/>
    </w:pPr>
  </w:style>
  <w:style w:type="character" w:customStyle="1" w:styleId="RodapChar">
    <w:name w:val="Rodapé Char"/>
    <w:basedOn w:val="Fontepargpadro"/>
    <w:link w:val="Rodap"/>
    <w:uiPriority w:val="99"/>
    <w:rsid w:val="005F6094"/>
    <w:rPr>
      <w:rFonts w:ascii="Times New Roman" w:hAnsi="Times New Roman" w:cs="Times New Roman"/>
      <w:sz w:val="24"/>
      <w:szCs w:val="24"/>
      <w:lang w:val="pt-BR" w:bidi="ar-SA"/>
    </w:rPr>
  </w:style>
  <w:style w:type="paragraph" w:styleId="Textodenotaderodap">
    <w:name w:val="footnote text"/>
    <w:basedOn w:val="Normal"/>
    <w:link w:val="TextodenotaderodapChar"/>
    <w:semiHidden/>
    <w:rsid w:val="00B6333F"/>
    <w:pPr>
      <w:spacing w:after="60" w:line="240" w:lineRule="atLeast"/>
    </w:pPr>
    <w:rPr>
      <w:rFonts w:eastAsia="Times New Roman"/>
      <w:sz w:val="20"/>
      <w:szCs w:val="20"/>
      <w:lang w:eastAsia="pt-BR"/>
    </w:rPr>
  </w:style>
  <w:style w:type="character" w:customStyle="1" w:styleId="TextodenotaderodapChar">
    <w:name w:val="Texto de nota de rodapé Char"/>
    <w:basedOn w:val="Fontepargpadro"/>
    <w:link w:val="Textodenotaderodap"/>
    <w:semiHidden/>
    <w:rsid w:val="00B6333F"/>
    <w:rPr>
      <w:rFonts w:ascii="Times New Roman" w:eastAsia="Times New Roman" w:hAnsi="Times New Roman" w:cs="Times New Roman"/>
      <w:sz w:val="20"/>
      <w:szCs w:val="20"/>
      <w:lang w:val="pt-BR" w:eastAsia="pt-BR" w:bidi="ar-SA"/>
    </w:rPr>
  </w:style>
  <w:style w:type="character" w:styleId="Refdenotaderodap">
    <w:name w:val="footnote reference"/>
    <w:basedOn w:val="Fontepargpadro"/>
    <w:semiHidden/>
    <w:rsid w:val="00B6333F"/>
    <w:rPr>
      <w:vertAlign w:val="superscript"/>
    </w:rPr>
  </w:style>
  <w:style w:type="paragraph" w:styleId="Recuodecorpodetexto">
    <w:name w:val="Body Text Indent"/>
    <w:basedOn w:val="Normal"/>
    <w:link w:val="RecuodecorpodetextoChar"/>
    <w:rsid w:val="00B6333F"/>
    <w:pPr>
      <w:spacing w:after="0" w:line="360" w:lineRule="auto"/>
      <w:ind w:firstLine="708"/>
    </w:pPr>
    <w:rPr>
      <w:rFonts w:ascii="Arial" w:eastAsia="Times New Roman" w:hAnsi="Arial" w:cs="Arial"/>
      <w:szCs w:val="20"/>
      <w:lang w:eastAsia="pt-BR"/>
    </w:rPr>
  </w:style>
  <w:style w:type="character" w:customStyle="1" w:styleId="RecuodecorpodetextoChar">
    <w:name w:val="Recuo de corpo de texto Char"/>
    <w:basedOn w:val="Fontepargpadro"/>
    <w:link w:val="Recuodecorpodetexto"/>
    <w:rsid w:val="00B6333F"/>
    <w:rPr>
      <w:rFonts w:ascii="Arial" w:eastAsia="Times New Roman" w:hAnsi="Arial" w:cs="Arial"/>
      <w:sz w:val="24"/>
      <w:szCs w:val="20"/>
      <w:lang w:val="pt-BR" w:eastAsia="pt-BR" w:bidi="ar-SA"/>
    </w:rPr>
  </w:style>
  <w:style w:type="character" w:styleId="Nmerodepgina">
    <w:name w:val="page number"/>
    <w:basedOn w:val="Fontepargpadro"/>
    <w:rsid w:val="00B6333F"/>
  </w:style>
  <w:style w:type="paragraph" w:customStyle="1" w:styleId="t1">
    <w:name w:val="t1"/>
    <w:basedOn w:val="Normal"/>
    <w:rsid w:val="00B6333F"/>
    <w:pPr>
      <w:spacing w:after="0" w:line="240" w:lineRule="auto"/>
      <w:jc w:val="center"/>
    </w:pPr>
    <w:rPr>
      <w:rFonts w:eastAsia="Times New Roman"/>
      <w:sz w:val="28"/>
      <w:szCs w:val="28"/>
      <w:lang w:eastAsia="pt-BR"/>
    </w:rPr>
  </w:style>
  <w:style w:type="paragraph" w:styleId="NormalWeb">
    <w:name w:val="Normal (Web)"/>
    <w:basedOn w:val="Normal"/>
    <w:uiPriority w:val="99"/>
    <w:rsid w:val="00B6333F"/>
    <w:pPr>
      <w:spacing w:before="100" w:beforeAutospacing="1" w:after="100" w:afterAutospacing="1" w:line="240" w:lineRule="auto"/>
    </w:pPr>
    <w:rPr>
      <w:rFonts w:eastAsia="Times New Roman"/>
      <w:lang w:eastAsia="pt-BR"/>
    </w:rPr>
  </w:style>
  <w:style w:type="paragraph" w:styleId="Corpodetexto">
    <w:name w:val="Body Text"/>
    <w:basedOn w:val="Default"/>
    <w:next w:val="Default"/>
    <w:link w:val="CorpodetextoChar"/>
    <w:rsid w:val="00B6333F"/>
    <w:rPr>
      <w:color w:val="auto"/>
    </w:rPr>
  </w:style>
  <w:style w:type="character" w:customStyle="1" w:styleId="CorpodetextoChar">
    <w:name w:val="Corpo de texto Char"/>
    <w:basedOn w:val="Fontepargpadro"/>
    <w:link w:val="Corpodetexto"/>
    <w:rsid w:val="00B6333F"/>
    <w:rPr>
      <w:rFonts w:ascii="Times New Roman" w:eastAsia="Times New Roman" w:hAnsi="Times New Roman" w:cs="Times New Roman"/>
      <w:sz w:val="24"/>
      <w:szCs w:val="24"/>
      <w:lang w:val="pt-BR" w:eastAsia="pt-BR" w:bidi="ar-SA"/>
    </w:rPr>
  </w:style>
  <w:style w:type="character" w:styleId="Hyperlink">
    <w:name w:val="Hyperlink"/>
    <w:basedOn w:val="Fontepargpadro"/>
    <w:uiPriority w:val="99"/>
    <w:rsid w:val="00B6333F"/>
    <w:rPr>
      <w:color w:val="0000FF"/>
      <w:u w:val="single"/>
    </w:rPr>
  </w:style>
  <w:style w:type="paragraph" w:styleId="Recuodecorpodetexto3">
    <w:name w:val="Body Text Indent 3"/>
    <w:basedOn w:val="Normal"/>
    <w:link w:val="Recuodecorpodetexto3Char"/>
    <w:rsid w:val="00B6333F"/>
    <w:pPr>
      <w:spacing w:after="0" w:line="240" w:lineRule="auto"/>
      <w:ind w:left="708"/>
    </w:pPr>
    <w:rPr>
      <w:rFonts w:eastAsia="Times New Roman"/>
      <w:b/>
      <w:szCs w:val="20"/>
      <w:lang w:eastAsia="pt-BR"/>
    </w:rPr>
  </w:style>
  <w:style w:type="character" w:customStyle="1" w:styleId="Recuodecorpodetexto3Char">
    <w:name w:val="Recuo de corpo de texto 3 Char"/>
    <w:basedOn w:val="Fontepargpadro"/>
    <w:link w:val="Recuodecorpodetexto3"/>
    <w:rsid w:val="00B6333F"/>
    <w:rPr>
      <w:rFonts w:ascii="Times New Roman" w:eastAsia="Times New Roman" w:hAnsi="Times New Roman" w:cs="Times New Roman"/>
      <w:b/>
      <w:sz w:val="24"/>
      <w:szCs w:val="20"/>
      <w:lang w:val="pt-BR" w:eastAsia="pt-BR" w:bidi="ar-SA"/>
    </w:rPr>
  </w:style>
  <w:style w:type="character" w:customStyle="1" w:styleId="MapadoDocumentoChar">
    <w:name w:val="Mapa do Documento Char"/>
    <w:basedOn w:val="Fontepargpadro"/>
    <w:link w:val="MapadoDocumento"/>
    <w:semiHidden/>
    <w:rsid w:val="00B6333F"/>
    <w:rPr>
      <w:rFonts w:ascii="Tahoma" w:eastAsia="Times New Roman" w:hAnsi="Tahoma" w:cs="Times New Roman"/>
      <w:sz w:val="24"/>
      <w:szCs w:val="24"/>
      <w:shd w:val="clear" w:color="auto" w:fill="000080"/>
      <w:lang w:val="pt-BR" w:eastAsia="pt-BR" w:bidi="ar-SA"/>
    </w:rPr>
  </w:style>
  <w:style w:type="paragraph" w:styleId="MapadoDocumento">
    <w:name w:val="Document Map"/>
    <w:basedOn w:val="Normal"/>
    <w:link w:val="MapadoDocumentoChar"/>
    <w:semiHidden/>
    <w:rsid w:val="00B6333F"/>
    <w:pPr>
      <w:shd w:val="clear" w:color="auto" w:fill="000080"/>
      <w:spacing w:after="0" w:line="240" w:lineRule="auto"/>
    </w:pPr>
    <w:rPr>
      <w:rFonts w:ascii="Tahoma" w:eastAsia="Times New Roman" w:hAnsi="Tahoma"/>
      <w:lang w:eastAsia="pt-BR"/>
    </w:rPr>
  </w:style>
  <w:style w:type="character" w:customStyle="1" w:styleId="MTEquationSection">
    <w:name w:val="MTEquationSection"/>
    <w:basedOn w:val="Fontepargpadro"/>
    <w:rsid w:val="00B6333F"/>
    <w:rPr>
      <w:vanish/>
      <w:color w:val="FF0000"/>
    </w:rPr>
  </w:style>
  <w:style w:type="paragraph" w:styleId="Recuodecorpodetexto2">
    <w:name w:val="Body Text Indent 2"/>
    <w:basedOn w:val="Normal"/>
    <w:link w:val="Recuodecorpodetexto2Char"/>
    <w:rsid w:val="00B6333F"/>
    <w:pPr>
      <w:spacing w:after="0" w:line="480" w:lineRule="auto"/>
      <w:ind w:firstLine="1414"/>
    </w:pPr>
    <w:rPr>
      <w:rFonts w:eastAsia="Times New Roman"/>
      <w:lang w:eastAsia="pt-BR"/>
    </w:rPr>
  </w:style>
  <w:style w:type="character" w:customStyle="1" w:styleId="Recuodecorpodetexto2Char">
    <w:name w:val="Recuo de corpo de texto 2 Char"/>
    <w:basedOn w:val="Fontepargpadro"/>
    <w:link w:val="Recuodecorpodetexto2"/>
    <w:rsid w:val="00B6333F"/>
    <w:rPr>
      <w:rFonts w:ascii="Times New Roman" w:eastAsia="Times New Roman" w:hAnsi="Times New Roman" w:cs="Times New Roman"/>
      <w:sz w:val="24"/>
      <w:szCs w:val="24"/>
      <w:lang w:val="pt-BR" w:eastAsia="pt-BR" w:bidi="ar-SA"/>
    </w:rPr>
  </w:style>
  <w:style w:type="paragraph" w:styleId="Sumrio2">
    <w:name w:val="toc 2"/>
    <w:aliases w:val="Tabelas (Cap 2)"/>
    <w:basedOn w:val="TabelasCap2"/>
    <w:next w:val="Normal"/>
    <w:link w:val="Sumrio2Char"/>
    <w:autoRedefine/>
    <w:uiPriority w:val="39"/>
    <w:rsid w:val="00B6333F"/>
  </w:style>
  <w:style w:type="paragraph" w:customStyle="1" w:styleId="TabelasCap2">
    <w:name w:val="Tabelas (Cap2)"/>
    <w:basedOn w:val="Sumrio1"/>
    <w:link w:val="TabelasCap2Char"/>
    <w:rsid w:val="00B6333F"/>
  </w:style>
  <w:style w:type="paragraph" w:styleId="Sumrio1">
    <w:name w:val="toc 1"/>
    <w:aliases w:val="Tabelas (cap 1)"/>
    <w:next w:val="Normal"/>
    <w:link w:val="Sumrio1Char"/>
    <w:autoRedefine/>
    <w:uiPriority w:val="39"/>
    <w:rsid w:val="00B6333F"/>
    <w:pPr>
      <w:tabs>
        <w:tab w:val="left" w:pos="480"/>
        <w:tab w:val="right" w:leader="dot" w:pos="9062"/>
      </w:tabs>
      <w:ind w:firstLine="0"/>
    </w:pPr>
    <w:rPr>
      <w:rFonts w:ascii="Times New Roman" w:eastAsia="Times New Roman" w:hAnsi="Times New Roman" w:cs="Times New Roman"/>
      <w:bCs/>
      <w:noProof/>
      <w:color w:val="C00000"/>
      <w:sz w:val="24"/>
      <w:szCs w:val="24"/>
      <w:lang w:val="pt-BR" w:eastAsia="pt-BR" w:bidi="ar-SA"/>
    </w:rPr>
  </w:style>
  <w:style w:type="character" w:customStyle="1" w:styleId="Sumrio1Char">
    <w:name w:val="Sumário 1 Char"/>
    <w:aliases w:val="Tabelas (cap 1) Char"/>
    <w:basedOn w:val="Ttulo3Char"/>
    <w:link w:val="Sumrio1"/>
    <w:uiPriority w:val="39"/>
    <w:rsid w:val="00B6333F"/>
    <w:rPr>
      <w:rFonts w:ascii="Times New Roman" w:eastAsia="Times New Roman" w:hAnsi="Times New Roman" w:cs="Times New Roman"/>
      <w:bCs/>
      <w:noProof/>
      <w:color w:val="C00000"/>
      <w:lang w:val="pt-BR" w:eastAsia="pt-BR" w:bidi="ar-SA"/>
    </w:rPr>
  </w:style>
  <w:style w:type="character" w:customStyle="1" w:styleId="TabelasCap2Char">
    <w:name w:val="Tabelas (Cap2) Char"/>
    <w:basedOn w:val="Sumrio1Char"/>
    <w:link w:val="TabelasCap2"/>
    <w:rsid w:val="00B6333F"/>
    <w:rPr>
      <w:rFonts w:ascii="Times New Roman" w:eastAsia="Times New Roman" w:hAnsi="Times New Roman" w:cs="Times New Roman"/>
      <w:bCs/>
      <w:noProof/>
      <w:color w:val="C00000"/>
      <w:lang w:val="pt-BR" w:eastAsia="pt-BR" w:bidi="ar-SA"/>
    </w:rPr>
  </w:style>
  <w:style w:type="character" w:customStyle="1" w:styleId="Sumrio2Char">
    <w:name w:val="Sumário 2 Char"/>
    <w:aliases w:val="Tabelas (Cap 2) Char"/>
    <w:basedOn w:val="TabelasCap2Char"/>
    <w:link w:val="Sumrio2"/>
    <w:uiPriority w:val="39"/>
    <w:rsid w:val="00B6333F"/>
    <w:rPr>
      <w:rFonts w:ascii="Times New Roman" w:eastAsia="Times New Roman" w:hAnsi="Times New Roman" w:cs="Times New Roman"/>
      <w:bCs/>
      <w:lang w:val="pt-BR" w:eastAsia="pt-BR" w:bidi="ar-SA"/>
    </w:rPr>
  </w:style>
  <w:style w:type="paragraph" w:styleId="Sumrio3">
    <w:name w:val="toc 3"/>
    <w:basedOn w:val="Normal"/>
    <w:next w:val="Normal"/>
    <w:autoRedefine/>
    <w:uiPriority w:val="39"/>
    <w:qFormat/>
    <w:rsid w:val="00B6333F"/>
    <w:pPr>
      <w:spacing w:after="0" w:line="240" w:lineRule="auto"/>
      <w:ind w:left="240"/>
    </w:pPr>
    <w:rPr>
      <w:rFonts w:asciiTheme="minorHAnsi" w:eastAsia="Times New Roman" w:hAnsiTheme="minorHAnsi"/>
      <w:sz w:val="20"/>
      <w:szCs w:val="20"/>
      <w:lang w:eastAsia="pt-BR"/>
    </w:rPr>
  </w:style>
  <w:style w:type="paragraph" w:styleId="ndicedeilustraes">
    <w:name w:val="table of figures"/>
    <w:basedOn w:val="Remetente"/>
    <w:next w:val="Normal"/>
    <w:autoRedefine/>
    <w:uiPriority w:val="99"/>
    <w:rsid w:val="00B6333F"/>
    <w:pPr>
      <w:tabs>
        <w:tab w:val="right" w:leader="dot" w:pos="9062"/>
      </w:tabs>
      <w:spacing w:before="240" w:after="240"/>
    </w:pPr>
    <w:rPr>
      <w:rFonts w:eastAsia="Times New Roman" w:cs="Times New Roman"/>
      <w:bCs/>
      <w:sz w:val="24"/>
    </w:rPr>
  </w:style>
  <w:style w:type="paragraph" w:styleId="Remetente">
    <w:name w:val="envelope return"/>
    <w:basedOn w:val="Normal"/>
    <w:rsid w:val="00B6333F"/>
    <w:pPr>
      <w:spacing w:after="0" w:line="240" w:lineRule="auto"/>
    </w:pPr>
    <w:rPr>
      <w:rFonts w:asciiTheme="majorHAnsi" w:eastAsiaTheme="majorEastAsia" w:hAnsiTheme="majorHAnsi" w:cstheme="majorBidi"/>
      <w:sz w:val="20"/>
      <w:szCs w:val="20"/>
      <w:lang w:eastAsia="pt-BR"/>
    </w:rPr>
  </w:style>
  <w:style w:type="paragraph" w:customStyle="1" w:styleId="tabelas1">
    <w:name w:val="tabelas1"/>
    <w:basedOn w:val="Normal"/>
    <w:rsid w:val="00B6333F"/>
    <w:pPr>
      <w:spacing w:after="0" w:line="240" w:lineRule="auto"/>
      <w:jc w:val="center"/>
    </w:pPr>
    <w:rPr>
      <w:rFonts w:eastAsia="Times New Roman"/>
      <w:lang w:eastAsia="pt-BR"/>
    </w:rPr>
  </w:style>
  <w:style w:type="paragraph" w:customStyle="1" w:styleId="Quadro">
    <w:name w:val="Quadro"/>
    <w:basedOn w:val="Normal"/>
    <w:rsid w:val="00B6333F"/>
    <w:pPr>
      <w:spacing w:after="0" w:line="240" w:lineRule="auto"/>
      <w:ind w:firstLine="851"/>
      <w:jc w:val="center"/>
    </w:pPr>
    <w:rPr>
      <w:rFonts w:eastAsia="Times New Roman"/>
      <w:lang w:eastAsia="pt-BR"/>
    </w:rPr>
  </w:style>
  <w:style w:type="paragraph" w:customStyle="1" w:styleId="AQUADRO">
    <w:name w:val="AQUADRO"/>
    <w:basedOn w:val="Normal"/>
    <w:rsid w:val="00B6333F"/>
    <w:pPr>
      <w:spacing w:after="0" w:line="240" w:lineRule="auto"/>
      <w:jc w:val="center"/>
    </w:pPr>
    <w:rPr>
      <w:rFonts w:eastAsia="Times New Roman"/>
      <w:lang w:eastAsia="pt-BR"/>
    </w:rPr>
  </w:style>
  <w:style w:type="paragraph" w:customStyle="1" w:styleId="Estilo1">
    <w:name w:val="Estilo1"/>
    <w:basedOn w:val="Normal"/>
    <w:rsid w:val="00B6333F"/>
    <w:pPr>
      <w:tabs>
        <w:tab w:val="num" w:pos="720"/>
      </w:tabs>
      <w:spacing w:after="0" w:line="240" w:lineRule="auto"/>
      <w:ind w:left="720" w:hanging="360"/>
    </w:pPr>
    <w:rPr>
      <w:rFonts w:eastAsia="Times New Roman"/>
      <w:b/>
      <w:smallCaps/>
      <w:sz w:val="28"/>
      <w:szCs w:val="28"/>
      <w:lang w:eastAsia="pt-BR"/>
    </w:rPr>
  </w:style>
  <w:style w:type="character" w:customStyle="1" w:styleId="TextodecomentrioChar">
    <w:name w:val="Texto de comentário Char"/>
    <w:basedOn w:val="Fontepargpadro"/>
    <w:link w:val="Textodecomentrio"/>
    <w:semiHidden/>
    <w:rsid w:val="00B6333F"/>
    <w:rPr>
      <w:rFonts w:ascii="Times New Roman" w:eastAsia="Times New Roman" w:hAnsi="Times New Roman" w:cs="Times New Roman"/>
      <w:sz w:val="20"/>
      <w:szCs w:val="20"/>
      <w:lang w:val="pt-BR" w:eastAsia="pt-BR" w:bidi="ar-SA"/>
    </w:rPr>
  </w:style>
  <w:style w:type="paragraph" w:styleId="Textodecomentrio">
    <w:name w:val="annotation text"/>
    <w:basedOn w:val="Normal"/>
    <w:link w:val="TextodecomentrioChar"/>
    <w:semiHidden/>
    <w:rsid w:val="00B6333F"/>
    <w:pPr>
      <w:spacing w:after="0" w:line="240" w:lineRule="auto"/>
    </w:pPr>
    <w:rPr>
      <w:rFonts w:eastAsia="Times New Roman"/>
      <w:sz w:val="20"/>
      <w:szCs w:val="20"/>
      <w:lang w:eastAsia="pt-BR"/>
    </w:rPr>
  </w:style>
  <w:style w:type="character" w:customStyle="1" w:styleId="AssuntodocomentrioChar">
    <w:name w:val="Assunto do comentário Char"/>
    <w:basedOn w:val="TextodecomentrioChar"/>
    <w:link w:val="Assuntodocomentrio"/>
    <w:semiHidden/>
    <w:rsid w:val="00B6333F"/>
    <w:rPr>
      <w:b/>
      <w:bCs/>
    </w:rPr>
  </w:style>
  <w:style w:type="paragraph" w:styleId="Assuntodocomentrio">
    <w:name w:val="annotation subject"/>
    <w:basedOn w:val="Textodecomentrio"/>
    <w:next w:val="Textodecomentrio"/>
    <w:link w:val="AssuntodocomentrioChar"/>
    <w:semiHidden/>
    <w:rsid w:val="00B6333F"/>
    <w:rPr>
      <w:b/>
      <w:bCs/>
    </w:rPr>
  </w:style>
  <w:style w:type="paragraph" w:styleId="Textodebalo">
    <w:name w:val="Balloon Text"/>
    <w:basedOn w:val="Normal"/>
    <w:link w:val="TextodebaloChar"/>
    <w:uiPriority w:val="99"/>
    <w:semiHidden/>
    <w:rsid w:val="00B6333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B6333F"/>
    <w:rPr>
      <w:rFonts w:ascii="Tahoma" w:eastAsia="Times New Roman" w:hAnsi="Tahoma" w:cs="Tahoma"/>
      <w:sz w:val="16"/>
      <w:szCs w:val="16"/>
      <w:lang w:val="pt-BR" w:eastAsia="pt-BR" w:bidi="ar-SA"/>
    </w:rPr>
  </w:style>
  <w:style w:type="paragraph" w:styleId="Remissivo1">
    <w:name w:val="index 1"/>
    <w:basedOn w:val="Normal"/>
    <w:next w:val="Normal"/>
    <w:autoRedefine/>
    <w:uiPriority w:val="99"/>
    <w:rsid w:val="00B6333F"/>
    <w:pPr>
      <w:spacing w:after="0" w:line="240" w:lineRule="auto"/>
      <w:ind w:left="240" w:hanging="240"/>
    </w:pPr>
    <w:rPr>
      <w:rFonts w:eastAsia="Times New Roman"/>
      <w:lang w:eastAsia="pt-BR"/>
    </w:rPr>
  </w:style>
  <w:style w:type="character" w:styleId="HiperlinkVisitado">
    <w:name w:val="FollowedHyperlink"/>
    <w:basedOn w:val="Fontepargpadro"/>
    <w:uiPriority w:val="99"/>
    <w:rsid w:val="00B6333F"/>
    <w:rPr>
      <w:color w:val="800080" w:themeColor="followedHyperlink"/>
      <w:u w:val="single"/>
    </w:rPr>
  </w:style>
  <w:style w:type="paragraph" w:styleId="Bibliografia">
    <w:name w:val="Bibliography"/>
    <w:basedOn w:val="Normal"/>
    <w:next w:val="Normal"/>
    <w:uiPriority w:val="37"/>
    <w:unhideWhenUsed/>
    <w:rsid w:val="00B6333F"/>
    <w:pPr>
      <w:spacing w:after="0" w:line="240" w:lineRule="auto"/>
    </w:pPr>
    <w:rPr>
      <w:rFonts w:eastAsia="Times New Roman"/>
      <w:lang w:eastAsia="pt-BR"/>
    </w:rPr>
  </w:style>
  <w:style w:type="paragraph" w:styleId="Textodenotadefim">
    <w:name w:val="endnote text"/>
    <w:basedOn w:val="Normal"/>
    <w:link w:val="TextodenotadefimChar"/>
    <w:uiPriority w:val="99"/>
    <w:unhideWhenUsed/>
    <w:rsid w:val="00B6333F"/>
    <w:pPr>
      <w:spacing w:after="0" w:line="240" w:lineRule="auto"/>
      <w:ind w:left="539" w:hanging="539"/>
    </w:pPr>
    <w:rPr>
      <w:rFonts w:asciiTheme="minorHAnsi" w:hAnsiTheme="minorHAnsi" w:cstheme="minorBidi"/>
      <w:sz w:val="20"/>
      <w:szCs w:val="20"/>
    </w:rPr>
  </w:style>
  <w:style w:type="character" w:customStyle="1" w:styleId="TextodenotadefimChar">
    <w:name w:val="Texto de nota de fim Char"/>
    <w:basedOn w:val="Fontepargpadro"/>
    <w:link w:val="Textodenotadefim"/>
    <w:uiPriority w:val="99"/>
    <w:rsid w:val="00B6333F"/>
    <w:rPr>
      <w:sz w:val="20"/>
      <w:szCs w:val="20"/>
      <w:lang w:val="pt-BR" w:bidi="ar-SA"/>
    </w:rPr>
  </w:style>
  <w:style w:type="character" w:styleId="Refdenotadefim">
    <w:name w:val="endnote reference"/>
    <w:basedOn w:val="Fontepargpadro"/>
    <w:uiPriority w:val="99"/>
    <w:unhideWhenUsed/>
    <w:rsid w:val="00B6333F"/>
    <w:rPr>
      <w:vertAlign w:val="superscript"/>
    </w:rPr>
  </w:style>
  <w:style w:type="paragraph" w:customStyle="1" w:styleId="Tabelasatual">
    <w:name w:val="Tabelas (atual)"/>
    <w:basedOn w:val="Sumrio1"/>
    <w:link w:val="TabelasatualChar"/>
    <w:qFormat/>
    <w:rsid w:val="00B6333F"/>
    <w:rPr>
      <w:rFonts w:asciiTheme="majorHAnsi" w:hAnsiTheme="majorHAnsi"/>
      <w:b/>
      <w:color w:val="auto"/>
      <w:sz w:val="22"/>
    </w:rPr>
  </w:style>
  <w:style w:type="character" w:customStyle="1" w:styleId="TabelasatualChar">
    <w:name w:val="Tabelas (atual) Char"/>
    <w:basedOn w:val="Sumrio1Char"/>
    <w:link w:val="Tabelasatual"/>
    <w:rsid w:val="00B6333F"/>
    <w:rPr>
      <w:rFonts w:asciiTheme="majorHAnsi" w:hAnsiTheme="majorHAnsi"/>
      <w:b/>
    </w:rPr>
  </w:style>
  <w:style w:type="paragraph" w:customStyle="1" w:styleId="Tabelascap20">
    <w:name w:val="Tabelas (cap2)"/>
    <w:basedOn w:val="Sumrio2"/>
    <w:link w:val="Tabelascap2Char0"/>
    <w:rsid w:val="00B6333F"/>
  </w:style>
  <w:style w:type="character" w:customStyle="1" w:styleId="Tabelascap2Char0">
    <w:name w:val="Tabelas (cap2) Char"/>
    <w:basedOn w:val="Sumrio2Char"/>
    <w:link w:val="Tabelascap20"/>
    <w:rsid w:val="00B6333F"/>
  </w:style>
  <w:style w:type="paragraph" w:customStyle="1" w:styleId="Estilo2">
    <w:name w:val="Estilo2"/>
    <w:basedOn w:val="Ttulo"/>
    <w:next w:val="Sumrio1"/>
    <w:link w:val="Estilo2Char"/>
    <w:qFormat/>
    <w:rsid w:val="00B6333F"/>
    <w:pPr>
      <w:pBdr>
        <w:top w:val="none" w:sz="0" w:space="0" w:color="auto"/>
        <w:bottom w:val="none" w:sz="0" w:space="0" w:color="auto"/>
      </w:pBdr>
      <w:spacing w:after="300"/>
      <w:contextualSpacing/>
      <w:jc w:val="left"/>
    </w:pPr>
    <w:rPr>
      <w:i w:val="0"/>
      <w:iCs w:val="0"/>
      <w:color w:val="auto"/>
      <w:spacing w:val="5"/>
      <w:kern w:val="28"/>
      <w:sz w:val="28"/>
      <w:szCs w:val="28"/>
      <w:lang w:val="pt-BR" w:eastAsia="pt-BR" w:bidi="ar-SA"/>
    </w:rPr>
  </w:style>
  <w:style w:type="character" w:customStyle="1" w:styleId="Estilo2Char">
    <w:name w:val="Estilo2 Char"/>
    <w:basedOn w:val="TtuloChar"/>
    <w:link w:val="Estilo2"/>
    <w:rsid w:val="00B6333F"/>
    <w:rPr>
      <w:spacing w:val="5"/>
      <w:kern w:val="28"/>
      <w:sz w:val="28"/>
      <w:szCs w:val="28"/>
      <w:lang w:val="pt-BR" w:eastAsia="pt-BR" w:bidi="ar-SA"/>
    </w:rPr>
  </w:style>
  <w:style w:type="paragraph" w:styleId="Sumrio4">
    <w:name w:val="toc 4"/>
    <w:basedOn w:val="Normal"/>
    <w:next w:val="Normal"/>
    <w:autoRedefine/>
    <w:rsid w:val="00B6333F"/>
    <w:pPr>
      <w:spacing w:after="0" w:line="240" w:lineRule="auto"/>
      <w:ind w:left="480"/>
    </w:pPr>
    <w:rPr>
      <w:rFonts w:asciiTheme="minorHAnsi" w:eastAsia="Times New Roman" w:hAnsiTheme="minorHAnsi"/>
      <w:sz w:val="20"/>
      <w:szCs w:val="20"/>
      <w:lang w:eastAsia="pt-BR"/>
    </w:rPr>
  </w:style>
  <w:style w:type="paragraph" w:styleId="Sumrio5">
    <w:name w:val="toc 5"/>
    <w:basedOn w:val="Normal"/>
    <w:next w:val="Normal"/>
    <w:autoRedefine/>
    <w:rsid w:val="00B6333F"/>
    <w:pPr>
      <w:spacing w:after="0" w:line="240" w:lineRule="auto"/>
      <w:ind w:left="720"/>
    </w:pPr>
    <w:rPr>
      <w:rFonts w:asciiTheme="minorHAnsi" w:eastAsia="Times New Roman" w:hAnsiTheme="minorHAnsi"/>
      <w:sz w:val="20"/>
      <w:szCs w:val="20"/>
      <w:lang w:eastAsia="pt-BR"/>
    </w:rPr>
  </w:style>
  <w:style w:type="paragraph" w:styleId="Sumrio6">
    <w:name w:val="toc 6"/>
    <w:basedOn w:val="Normal"/>
    <w:next w:val="Normal"/>
    <w:autoRedefine/>
    <w:rsid w:val="00B6333F"/>
    <w:pPr>
      <w:spacing w:after="0" w:line="240" w:lineRule="auto"/>
      <w:ind w:left="960"/>
    </w:pPr>
    <w:rPr>
      <w:rFonts w:asciiTheme="minorHAnsi" w:eastAsia="Times New Roman" w:hAnsiTheme="minorHAnsi"/>
      <w:sz w:val="20"/>
      <w:szCs w:val="20"/>
      <w:lang w:eastAsia="pt-BR"/>
    </w:rPr>
  </w:style>
  <w:style w:type="paragraph" w:styleId="Sumrio7">
    <w:name w:val="toc 7"/>
    <w:basedOn w:val="Normal"/>
    <w:next w:val="Normal"/>
    <w:autoRedefine/>
    <w:rsid w:val="00B6333F"/>
    <w:pPr>
      <w:spacing w:after="0" w:line="240" w:lineRule="auto"/>
      <w:ind w:left="1200"/>
    </w:pPr>
    <w:rPr>
      <w:rFonts w:asciiTheme="minorHAnsi" w:eastAsia="Times New Roman" w:hAnsiTheme="minorHAnsi"/>
      <w:sz w:val="20"/>
      <w:szCs w:val="20"/>
      <w:lang w:eastAsia="pt-BR"/>
    </w:rPr>
  </w:style>
  <w:style w:type="paragraph" w:styleId="Sumrio8">
    <w:name w:val="toc 8"/>
    <w:basedOn w:val="Normal"/>
    <w:next w:val="Normal"/>
    <w:autoRedefine/>
    <w:rsid w:val="00B6333F"/>
    <w:pPr>
      <w:spacing w:after="0" w:line="240" w:lineRule="auto"/>
      <w:ind w:left="1440"/>
    </w:pPr>
    <w:rPr>
      <w:rFonts w:asciiTheme="minorHAnsi" w:eastAsia="Times New Roman" w:hAnsiTheme="minorHAnsi"/>
      <w:sz w:val="20"/>
      <w:szCs w:val="20"/>
      <w:lang w:eastAsia="pt-BR"/>
    </w:rPr>
  </w:style>
  <w:style w:type="paragraph" w:styleId="Sumrio9">
    <w:name w:val="toc 9"/>
    <w:basedOn w:val="Normal"/>
    <w:next w:val="Normal"/>
    <w:autoRedefine/>
    <w:rsid w:val="00B6333F"/>
    <w:pPr>
      <w:spacing w:after="0" w:line="240" w:lineRule="auto"/>
      <w:ind w:left="1680"/>
    </w:pPr>
    <w:rPr>
      <w:rFonts w:asciiTheme="minorHAnsi" w:eastAsia="Times New Roman" w:hAnsiTheme="minorHAnsi"/>
      <w:sz w:val="20"/>
      <w:szCs w:val="20"/>
      <w:lang w:eastAsia="pt-BR"/>
    </w:rPr>
  </w:style>
  <w:style w:type="character" w:customStyle="1" w:styleId="a1">
    <w:name w:val="a1"/>
    <w:basedOn w:val="Fontepargpadro"/>
    <w:rsid w:val="00B6333F"/>
    <w:rPr>
      <w:color w:val="008000"/>
    </w:rPr>
  </w:style>
  <w:style w:type="paragraph" w:customStyle="1" w:styleId="Nometabelasegrficos">
    <w:name w:val="Nome tabelas e gráficos"/>
    <w:basedOn w:val="Estilo2"/>
    <w:link w:val="NometabelasegrficosChar"/>
    <w:rsid w:val="00B6333F"/>
    <w:pPr>
      <w:spacing w:after="0"/>
      <w:jc w:val="both"/>
    </w:pPr>
    <w:rPr>
      <w:b/>
      <w:sz w:val="24"/>
      <w:szCs w:val="24"/>
    </w:rPr>
  </w:style>
  <w:style w:type="character" w:customStyle="1" w:styleId="NometabelasegrficosChar">
    <w:name w:val="Nome tabelas e gráficos Char"/>
    <w:basedOn w:val="Estilo2Char"/>
    <w:link w:val="Nometabelasegrficos"/>
    <w:rsid w:val="00B6333F"/>
    <w:rPr>
      <w:b/>
      <w:sz w:val="24"/>
      <w:szCs w:val="24"/>
    </w:rPr>
  </w:style>
  <w:style w:type="paragraph" w:customStyle="1" w:styleId="Figurasatual">
    <w:name w:val="Figuras (atual)"/>
    <w:basedOn w:val="Nometabelasegrficos"/>
    <w:link w:val="FigurasatualChar"/>
    <w:qFormat/>
    <w:rsid w:val="00B6333F"/>
    <w:rPr>
      <w:rFonts w:cs="Times New Roman"/>
      <w:noProof/>
      <w:sz w:val="22"/>
    </w:rPr>
  </w:style>
  <w:style w:type="character" w:customStyle="1" w:styleId="FigurasatualChar">
    <w:name w:val="Figuras (atual) Char"/>
    <w:basedOn w:val="NometabelasegrficosChar"/>
    <w:link w:val="Figurasatual"/>
    <w:rsid w:val="00B6333F"/>
    <w:rPr>
      <w:rFonts w:cs="Times New Roman"/>
      <w:noProof/>
    </w:rPr>
  </w:style>
  <w:style w:type="paragraph" w:customStyle="1" w:styleId="msolistparagraph0">
    <w:name w:val="msolistparagraph"/>
    <w:basedOn w:val="Normal"/>
    <w:rsid w:val="00B6333F"/>
    <w:pPr>
      <w:spacing w:after="0" w:line="240" w:lineRule="auto"/>
      <w:ind w:left="720"/>
      <w:contextualSpacing/>
    </w:pPr>
    <w:rPr>
      <w:rFonts w:ascii="Calibri" w:eastAsia="Calibri" w:hAnsi="Calibri"/>
      <w:sz w:val="22"/>
      <w:szCs w:val="22"/>
    </w:rPr>
  </w:style>
  <w:style w:type="paragraph" w:customStyle="1" w:styleId="Textoindependiente">
    <w:name w:val="Texto independiente"/>
    <w:basedOn w:val="Default"/>
    <w:next w:val="Default"/>
    <w:uiPriority w:val="99"/>
    <w:rsid w:val="00B6333F"/>
    <w:rPr>
      <w:rFonts w:ascii="Arial" w:hAnsi="Arial" w:cs="Arial"/>
      <w:color w:val="auto"/>
    </w:rPr>
  </w:style>
  <w:style w:type="paragraph" w:styleId="Assinatura">
    <w:name w:val="Signature"/>
    <w:basedOn w:val="Normal"/>
    <w:link w:val="AssinaturaChar"/>
    <w:rsid w:val="00B6333F"/>
    <w:pPr>
      <w:spacing w:after="0" w:line="240" w:lineRule="auto"/>
      <w:ind w:left="4252"/>
    </w:pPr>
    <w:rPr>
      <w:rFonts w:eastAsia="Times New Roman"/>
      <w:lang w:eastAsia="pt-BR"/>
    </w:rPr>
  </w:style>
  <w:style w:type="character" w:customStyle="1" w:styleId="AssinaturaChar">
    <w:name w:val="Assinatura Char"/>
    <w:basedOn w:val="Fontepargpadro"/>
    <w:link w:val="Assinatura"/>
    <w:rsid w:val="00B6333F"/>
    <w:rPr>
      <w:rFonts w:ascii="Times New Roman" w:eastAsia="Times New Roman" w:hAnsi="Times New Roman" w:cs="Times New Roman"/>
      <w:sz w:val="24"/>
      <w:szCs w:val="24"/>
      <w:lang w:val="pt-BR" w:eastAsia="pt-BR" w:bidi="ar-SA"/>
    </w:rPr>
  </w:style>
  <w:style w:type="paragraph" w:styleId="AssinaturadeEmail">
    <w:name w:val="E-mail Signature"/>
    <w:basedOn w:val="Normal"/>
    <w:link w:val="AssinaturadeEmailChar"/>
    <w:rsid w:val="00B6333F"/>
    <w:pPr>
      <w:spacing w:after="0" w:line="240" w:lineRule="auto"/>
    </w:pPr>
    <w:rPr>
      <w:rFonts w:eastAsia="Times New Roman"/>
      <w:lang w:eastAsia="pt-BR"/>
    </w:rPr>
  </w:style>
  <w:style w:type="character" w:customStyle="1" w:styleId="AssinaturadeEmailChar">
    <w:name w:val="Assinatura de Email Char"/>
    <w:basedOn w:val="Fontepargpadro"/>
    <w:link w:val="AssinaturadeEmail"/>
    <w:rsid w:val="00B6333F"/>
    <w:rPr>
      <w:rFonts w:ascii="Times New Roman" w:eastAsia="Times New Roman" w:hAnsi="Times New Roman" w:cs="Times New Roman"/>
      <w:sz w:val="24"/>
      <w:szCs w:val="24"/>
      <w:lang w:val="pt-BR" w:eastAsia="pt-BR" w:bidi="ar-SA"/>
    </w:rPr>
  </w:style>
  <w:style w:type="paragraph" w:styleId="Cabealhodamensagem">
    <w:name w:val="Message Header"/>
    <w:basedOn w:val="Normal"/>
    <w:link w:val="CabealhodamensagemChar"/>
    <w:rsid w:val="00B6333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lang w:eastAsia="pt-BR"/>
    </w:rPr>
  </w:style>
  <w:style w:type="character" w:customStyle="1" w:styleId="CabealhodamensagemChar">
    <w:name w:val="Cabeçalho da mensagem Char"/>
    <w:basedOn w:val="Fontepargpadro"/>
    <w:link w:val="Cabealhodamensagem"/>
    <w:rsid w:val="00B6333F"/>
    <w:rPr>
      <w:rFonts w:asciiTheme="majorHAnsi" w:eastAsiaTheme="majorEastAsia" w:hAnsiTheme="majorHAnsi" w:cstheme="majorBidi"/>
      <w:sz w:val="24"/>
      <w:szCs w:val="24"/>
      <w:shd w:val="pct20" w:color="auto" w:fill="auto"/>
      <w:lang w:val="pt-BR" w:eastAsia="pt-BR" w:bidi="ar-SA"/>
    </w:rPr>
  </w:style>
  <w:style w:type="paragraph" w:styleId="Commarcadores">
    <w:name w:val="List Bullet"/>
    <w:basedOn w:val="Normal"/>
    <w:rsid w:val="00B6333F"/>
    <w:pPr>
      <w:tabs>
        <w:tab w:val="num" w:pos="360"/>
      </w:tabs>
      <w:spacing w:after="0" w:line="240" w:lineRule="auto"/>
      <w:ind w:left="360" w:hanging="360"/>
      <w:contextualSpacing/>
    </w:pPr>
    <w:rPr>
      <w:rFonts w:eastAsia="Times New Roman"/>
      <w:lang w:eastAsia="pt-BR"/>
    </w:rPr>
  </w:style>
  <w:style w:type="paragraph" w:styleId="Commarcadores2">
    <w:name w:val="List Bullet 2"/>
    <w:basedOn w:val="Normal"/>
    <w:rsid w:val="00B6333F"/>
    <w:pPr>
      <w:tabs>
        <w:tab w:val="num" w:pos="643"/>
      </w:tabs>
      <w:spacing w:after="0" w:line="240" w:lineRule="auto"/>
      <w:ind w:left="643" w:hanging="360"/>
      <w:contextualSpacing/>
    </w:pPr>
    <w:rPr>
      <w:rFonts w:eastAsia="Times New Roman"/>
      <w:lang w:eastAsia="pt-BR"/>
    </w:rPr>
  </w:style>
  <w:style w:type="paragraph" w:styleId="Commarcadores3">
    <w:name w:val="List Bullet 3"/>
    <w:basedOn w:val="Normal"/>
    <w:rsid w:val="00B6333F"/>
    <w:pPr>
      <w:tabs>
        <w:tab w:val="num" w:pos="926"/>
      </w:tabs>
      <w:spacing w:after="0" w:line="240" w:lineRule="auto"/>
      <w:ind w:left="926" w:hanging="360"/>
      <w:contextualSpacing/>
    </w:pPr>
    <w:rPr>
      <w:rFonts w:eastAsia="Times New Roman"/>
      <w:lang w:eastAsia="pt-BR"/>
    </w:rPr>
  </w:style>
  <w:style w:type="paragraph" w:styleId="Commarcadores4">
    <w:name w:val="List Bullet 4"/>
    <w:basedOn w:val="Normal"/>
    <w:rsid w:val="00B6333F"/>
    <w:pPr>
      <w:tabs>
        <w:tab w:val="num" w:pos="1209"/>
      </w:tabs>
      <w:spacing w:after="0" w:line="240" w:lineRule="auto"/>
      <w:ind w:left="1209" w:hanging="360"/>
      <w:contextualSpacing/>
    </w:pPr>
    <w:rPr>
      <w:rFonts w:eastAsia="Times New Roman"/>
      <w:lang w:eastAsia="pt-BR"/>
    </w:rPr>
  </w:style>
  <w:style w:type="paragraph" w:styleId="Commarcadores5">
    <w:name w:val="List Bullet 5"/>
    <w:basedOn w:val="Normal"/>
    <w:rsid w:val="00B6333F"/>
    <w:pPr>
      <w:tabs>
        <w:tab w:val="num" w:pos="1492"/>
      </w:tabs>
      <w:spacing w:after="0" w:line="240" w:lineRule="auto"/>
      <w:ind w:left="1492" w:hanging="360"/>
      <w:contextualSpacing/>
    </w:pPr>
    <w:rPr>
      <w:rFonts w:eastAsia="Times New Roman"/>
      <w:lang w:eastAsia="pt-BR"/>
    </w:rPr>
  </w:style>
  <w:style w:type="paragraph" w:styleId="Corpodetexto2">
    <w:name w:val="Body Text 2"/>
    <w:basedOn w:val="Normal"/>
    <w:link w:val="Corpodetexto2Char"/>
    <w:rsid w:val="00B6333F"/>
    <w:pPr>
      <w:spacing w:after="120" w:line="480" w:lineRule="auto"/>
    </w:pPr>
    <w:rPr>
      <w:rFonts w:eastAsia="Times New Roman"/>
      <w:lang w:eastAsia="pt-BR"/>
    </w:rPr>
  </w:style>
  <w:style w:type="character" w:customStyle="1" w:styleId="Corpodetexto2Char">
    <w:name w:val="Corpo de texto 2 Char"/>
    <w:basedOn w:val="Fontepargpadro"/>
    <w:link w:val="Corpodetexto2"/>
    <w:rsid w:val="00B6333F"/>
    <w:rPr>
      <w:rFonts w:ascii="Times New Roman" w:eastAsia="Times New Roman" w:hAnsi="Times New Roman" w:cs="Times New Roman"/>
      <w:sz w:val="24"/>
      <w:szCs w:val="24"/>
      <w:lang w:val="pt-BR" w:eastAsia="pt-BR" w:bidi="ar-SA"/>
    </w:rPr>
  </w:style>
  <w:style w:type="paragraph" w:styleId="Corpodetexto3">
    <w:name w:val="Body Text 3"/>
    <w:basedOn w:val="Normal"/>
    <w:link w:val="Corpodetexto3Char"/>
    <w:rsid w:val="00B6333F"/>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rsid w:val="00B6333F"/>
    <w:rPr>
      <w:rFonts w:ascii="Times New Roman" w:eastAsia="Times New Roman" w:hAnsi="Times New Roman" w:cs="Times New Roman"/>
      <w:sz w:val="16"/>
      <w:szCs w:val="16"/>
      <w:lang w:val="pt-BR" w:eastAsia="pt-BR" w:bidi="ar-SA"/>
    </w:rPr>
  </w:style>
  <w:style w:type="paragraph" w:styleId="Data">
    <w:name w:val="Date"/>
    <w:basedOn w:val="Normal"/>
    <w:next w:val="Normal"/>
    <w:link w:val="DataChar"/>
    <w:rsid w:val="00B6333F"/>
    <w:pPr>
      <w:spacing w:after="0" w:line="240" w:lineRule="auto"/>
    </w:pPr>
    <w:rPr>
      <w:rFonts w:eastAsia="Times New Roman"/>
      <w:lang w:eastAsia="pt-BR"/>
    </w:rPr>
  </w:style>
  <w:style w:type="character" w:customStyle="1" w:styleId="DataChar">
    <w:name w:val="Data Char"/>
    <w:basedOn w:val="Fontepargpadro"/>
    <w:link w:val="Data"/>
    <w:rsid w:val="00B6333F"/>
    <w:rPr>
      <w:rFonts w:ascii="Times New Roman" w:eastAsia="Times New Roman" w:hAnsi="Times New Roman" w:cs="Times New Roman"/>
      <w:sz w:val="24"/>
      <w:szCs w:val="24"/>
      <w:lang w:val="pt-BR" w:eastAsia="pt-BR" w:bidi="ar-SA"/>
    </w:rPr>
  </w:style>
  <w:style w:type="paragraph" w:styleId="Destinatrio">
    <w:name w:val="envelope address"/>
    <w:basedOn w:val="Normal"/>
    <w:rsid w:val="00B6333F"/>
    <w:pPr>
      <w:framePr w:w="7938" w:h="1984" w:hRule="exact" w:hSpace="141" w:wrap="auto" w:hAnchor="page" w:xAlign="center" w:yAlign="bottom"/>
      <w:spacing w:after="0" w:line="240" w:lineRule="auto"/>
      <w:ind w:left="2835"/>
    </w:pPr>
    <w:rPr>
      <w:rFonts w:asciiTheme="majorHAnsi" w:eastAsiaTheme="majorEastAsia" w:hAnsiTheme="majorHAnsi" w:cstheme="majorBidi"/>
      <w:lang w:eastAsia="pt-BR"/>
    </w:rPr>
  </w:style>
  <w:style w:type="paragraph" w:styleId="Encerramento">
    <w:name w:val="Closing"/>
    <w:basedOn w:val="Normal"/>
    <w:link w:val="EncerramentoChar"/>
    <w:rsid w:val="00B6333F"/>
    <w:pPr>
      <w:spacing w:after="0" w:line="240" w:lineRule="auto"/>
      <w:ind w:left="4252"/>
    </w:pPr>
    <w:rPr>
      <w:rFonts w:eastAsia="Times New Roman"/>
      <w:lang w:eastAsia="pt-BR"/>
    </w:rPr>
  </w:style>
  <w:style w:type="character" w:customStyle="1" w:styleId="EncerramentoChar">
    <w:name w:val="Encerramento Char"/>
    <w:basedOn w:val="Fontepargpadro"/>
    <w:link w:val="Encerramento"/>
    <w:rsid w:val="00B6333F"/>
    <w:rPr>
      <w:rFonts w:ascii="Times New Roman" w:eastAsia="Times New Roman" w:hAnsi="Times New Roman" w:cs="Times New Roman"/>
      <w:sz w:val="24"/>
      <w:szCs w:val="24"/>
      <w:lang w:val="pt-BR" w:eastAsia="pt-BR" w:bidi="ar-SA"/>
    </w:rPr>
  </w:style>
  <w:style w:type="paragraph" w:styleId="EndereoHTML">
    <w:name w:val="HTML Address"/>
    <w:basedOn w:val="Normal"/>
    <w:link w:val="EndereoHTMLChar"/>
    <w:rsid w:val="00B6333F"/>
    <w:pPr>
      <w:spacing w:after="0" w:line="240" w:lineRule="auto"/>
    </w:pPr>
    <w:rPr>
      <w:rFonts w:eastAsia="Times New Roman"/>
      <w:i/>
      <w:iCs/>
      <w:lang w:eastAsia="pt-BR"/>
    </w:rPr>
  </w:style>
  <w:style w:type="character" w:customStyle="1" w:styleId="EndereoHTMLChar">
    <w:name w:val="Endereço HTML Char"/>
    <w:basedOn w:val="Fontepargpadro"/>
    <w:link w:val="EndereoHTML"/>
    <w:rsid w:val="00B6333F"/>
    <w:rPr>
      <w:rFonts w:ascii="Times New Roman" w:eastAsia="Times New Roman" w:hAnsi="Times New Roman" w:cs="Times New Roman"/>
      <w:i/>
      <w:iCs/>
      <w:sz w:val="24"/>
      <w:szCs w:val="24"/>
      <w:lang w:val="pt-BR" w:eastAsia="pt-BR" w:bidi="ar-SA"/>
    </w:rPr>
  </w:style>
  <w:style w:type="paragraph" w:styleId="ndicedeautoridades">
    <w:name w:val="table of authorities"/>
    <w:basedOn w:val="Normal"/>
    <w:next w:val="Normal"/>
    <w:rsid w:val="00B6333F"/>
    <w:pPr>
      <w:spacing w:after="0" w:line="240" w:lineRule="auto"/>
      <w:ind w:left="240" w:hanging="240"/>
    </w:pPr>
    <w:rPr>
      <w:rFonts w:eastAsia="Times New Roman"/>
      <w:lang w:eastAsia="pt-BR"/>
    </w:rPr>
  </w:style>
  <w:style w:type="paragraph" w:styleId="Lista">
    <w:name w:val="List"/>
    <w:basedOn w:val="Normal"/>
    <w:rsid w:val="00B6333F"/>
    <w:pPr>
      <w:spacing w:after="0" w:line="240" w:lineRule="auto"/>
      <w:ind w:left="283" w:hanging="283"/>
      <w:contextualSpacing/>
    </w:pPr>
    <w:rPr>
      <w:rFonts w:eastAsia="Times New Roman"/>
      <w:lang w:eastAsia="pt-BR"/>
    </w:rPr>
  </w:style>
  <w:style w:type="paragraph" w:styleId="Lista2">
    <w:name w:val="List 2"/>
    <w:basedOn w:val="Normal"/>
    <w:rsid w:val="00B6333F"/>
    <w:pPr>
      <w:spacing w:after="0" w:line="240" w:lineRule="auto"/>
      <w:ind w:left="566" w:hanging="283"/>
      <w:contextualSpacing/>
    </w:pPr>
    <w:rPr>
      <w:rFonts w:eastAsia="Times New Roman"/>
      <w:lang w:eastAsia="pt-BR"/>
    </w:rPr>
  </w:style>
  <w:style w:type="paragraph" w:styleId="Lista3">
    <w:name w:val="List 3"/>
    <w:basedOn w:val="Normal"/>
    <w:rsid w:val="00B6333F"/>
    <w:pPr>
      <w:spacing w:after="0" w:line="240" w:lineRule="auto"/>
      <w:ind w:left="849" w:hanging="283"/>
      <w:contextualSpacing/>
    </w:pPr>
    <w:rPr>
      <w:rFonts w:eastAsia="Times New Roman"/>
      <w:lang w:eastAsia="pt-BR"/>
    </w:rPr>
  </w:style>
  <w:style w:type="paragraph" w:styleId="Lista4">
    <w:name w:val="List 4"/>
    <w:basedOn w:val="Normal"/>
    <w:rsid w:val="00B6333F"/>
    <w:pPr>
      <w:spacing w:after="0" w:line="240" w:lineRule="auto"/>
      <w:ind w:left="1132" w:hanging="283"/>
      <w:contextualSpacing/>
    </w:pPr>
    <w:rPr>
      <w:rFonts w:eastAsia="Times New Roman"/>
      <w:lang w:eastAsia="pt-BR"/>
    </w:rPr>
  </w:style>
  <w:style w:type="paragraph" w:styleId="Lista5">
    <w:name w:val="List 5"/>
    <w:basedOn w:val="Normal"/>
    <w:rsid w:val="00B6333F"/>
    <w:pPr>
      <w:spacing w:after="0" w:line="240" w:lineRule="auto"/>
      <w:ind w:left="1415" w:hanging="283"/>
      <w:contextualSpacing/>
    </w:pPr>
    <w:rPr>
      <w:rFonts w:eastAsia="Times New Roman"/>
      <w:lang w:eastAsia="pt-BR"/>
    </w:rPr>
  </w:style>
  <w:style w:type="paragraph" w:styleId="Listadecontinuao">
    <w:name w:val="List Continue"/>
    <w:basedOn w:val="Normal"/>
    <w:rsid w:val="00B6333F"/>
    <w:pPr>
      <w:spacing w:after="120" w:line="240" w:lineRule="auto"/>
      <w:ind w:left="283"/>
      <w:contextualSpacing/>
    </w:pPr>
    <w:rPr>
      <w:rFonts w:eastAsia="Times New Roman"/>
      <w:lang w:eastAsia="pt-BR"/>
    </w:rPr>
  </w:style>
  <w:style w:type="paragraph" w:styleId="Listadecontinuao2">
    <w:name w:val="List Continue 2"/>
    <w:basedOn w:val="Normal"/>
    <w:rsid w:val="00B6333F"/>
    <w:pPr>
      <w:spacing w:after="120" w:line="240" w:lineRule="auto"/>
      <w:ind w:left="566"/>
      <w:contextualSpacing/>
    </w:pPr>
    <w:rPr>
      <w:rFonts w:eastAsia="Times New Roman"/>
      <w:lang w:eastAsia="pt-BR"/>
    </w:rPr>
  </w:style>
  <w:style w:type="paragraph" w:styleId="Listadecontinuao3">
    <w:name w:val="List Continue 3"/>
    <w:basedOn w:val="Normal"/>
    <w:rsid w:val="00B6333F"/>
    <w:pPr>
      <w:spacing w:after="120" w:line="240" w:lineRule="auto"/>
      <w:ind w:left="849"/>
      <w:contextualSpacing/>
    </w:pPr>
    <w:rPr>
      <w:rFonts w:eastAsia="Times New Roman"/>
      <w:lang w:eastAsia="pt-BR"/>
    </w:rPr>
  </w:style>
  <w:style w:type="paragraph" w:styleId="Listadecontinuao4">
    <w:name w:val="List Continue 4"/>
    <w:basedOn w:val="Normal"/>
    <w:rsid w:val="00B6333F"/>
    <w:pPr>
      <w:spacing w:after="120" w:line="240" w:lineRule="auto"/>
      <w:ind w:left="1132"/>
      <w:contextualSpacing/>
    </w:pPr>
    <w:rPr>
      <w:rFonts w:eastAsia="Times New Roman"/>
      <w:lang w:eastAsia="pt-BR"/>
    </w:rPr>
  </w:style>
  <w:style w:type="paragraph" w:styleId="Listadecontinuao5">
    <w:name w:val="List Continue 5"/>
    <w:basedOn w:val="Normal"/>
    <w:rsid w:val="00B6333F"/>
    <w:pPr>
      <w:spacing w:after="120" w:line="240" w:lineRule="auto"/>
      <w:ind w:left="1415"/>
      <w:contextualSpacing/>
    </w:pPr>
    <w:rPr>
      <w:rFonts w:eastAsia="Times New Roman"/>
      <w:lang w:eastAsia="pt-BR"/>
    </w:rPr>
  </w:style>
  <w:style w:type="paragraph" w:styleId="Numerada">
    <w:name w:val="List Number"/>
    <w:basedOn w:val="Normal"/>
    <w:rsid w:val="00B6333F"/>
    <w:pPr>
      <w:tabs>
        <w:tab w:val="num" w:pos="360"/>
      </w:tabs>
      <w:spacing w:after="0" w:line="240" w:lineRule="auto"/>
      <w:ind w:left="360" w:hanging="360"/>
      <w:contextualSpacing/>
    </w:pPr>
    <w:rPr>
      <w:rFonts w:eastAsia="Times New Roman"/>
      <w:lang w:eastAsia="pt-BR"/>
    </w:rPr>
  </w:style>
  <w:style w:type="paragraph" w:styleId="Numerada2">
    <w:name w:val="List Number 2"/>
    <w:basedOn w:val="Normal"/>
    <w:rsid w:val="00B6333F"/>
    <w:pPr>
      <w:tabs>
        <w:tab w:val="num" w:pos="643"/>
      </w:tabs>
      <w:spacing w:after="0" w:line="240" w:lineRule="auto"/>
      <w:ind w:left="643" w:hanging="360"/>
      <w:contextualSpacing/>
    </w:pPr>
    <w:rPr>
      <w:rFonts w:eastAsia="Times New Roman"/>
      <w:lang w:eastAsia="pt-BR"/>
    </w:rPr>
  </w:style>
  <w:style w:type="paragraph" w:styleId="Numerada3">
    <w:name w:val="List Number 3"/>
    <w:basedOn w:val="Normal"/>
    <w:rsid w:val="00B6333F"/>
    <w:pPr>
      <w:tabs>
        <w:tab w:val="num" w:pos="926"/>
      </w:tabs>
      <w:spacing w:after="0" w:line="240" w:lineRule="auto"/>
      <w:ind w:left="926" w:hanging="360"/>
      <w:contextualSpacing/>
    </w:pPr>
    <w:rPr>
      <w:rFonts w:eastAsia="Times New Roman"/>
      <w:lang w:eastAsia="pt-BR"/>
    </w:rPr>
  </w:style>
  <w:style w:type="paragraph" w:styleId="Numerada4">
    <w:name w:val="List Number 4"/>
    <w:basedOn w:val="Normal"/>
    <w:rsid w:val="00B6333F"/>
    <w:pPr>
      <w:tabs>
        <w:tab w:val="num" w:pos="1209"/>
      </w:tabs>
      <w:spacing w:after="0" w:line="240" w:lineRule="auto"/>
      <w:ind w:left="1209" w:hanging="360"/>
      <w:contextualSpacing/>
    </w:pPr>
    <w:rPr>
      <w:rFonts w:eastAsia="Times New Roman"/>
      <w:lang w:eastAsia="pt-BR"/>
    </w:rPr>
  </w:style>
  <w:style w:type="paragraph" w:styleId="Numerada5">
    <w:name w:val="List Number 5"/>
    <w:basedOn w:val="Normal"/>
    <w:rsid w:val="00B6333F"/>
    <w:pPr>
      <w:tabs>
        <w:tab w:val="num" w:pos="1492"/>
      </w:tabs>
      <w:spacing w:after="0" w:line="240" w:lineRule="auto"/>
      <w:ind w:left="1492" w:hanging="360"/>
      <w:contextualSpacing/>
    </w:pPr>
    <w:rPr>
      <w:rFonts w:eastAsia="Times New Roman"/>
      <w:lang w:eastAsia="pt-BR"/>
    </w:rPr>
  </w:style>
  <w:style w:type="paragraph" w:styleId="Pr-formataoHTML">
    <w:name w:val="HTML Preformatted"/>
    <w:basedOn w:val="Normal"/>
    <w:link w:val="Pr-formataoHTMLChar"/>
    <w:rsid w:val="00B6333F"/>
    <w:pPr>
      <w:spacing w:after="0" w:line="240" w:lineRule="auto"/>
    </w:pPr>
    <w:rPr>
      <w:rFonts w:ascii="Consolas" w:eastAsia="Times New Roman" w:hAnsi="Consolas"/>
      <w:sz w:val="20"/>
      <w:szCs w:val="20"/>
      <w:lang w:eastAsia="pt-BR"/>
    </w:rPr>
  </w:style>
  <w:style w:type="character" w:customStyle="1" w:styleId="Pr-formataoHTMLChar">
    <w:name w:val="Pré-formatação HTML Char"/>
    <w:basedOn w:val="Fontepargpadro"/>
    <w:link w:val="Pr-formataoHTML"/>
    <w:rsid w:val="00B6333F"/>
    <w:rPr>
      <w:rFonts w:ascii="Consolas" w:eastAsia="Times New Roman" w:hAnsi="Consolas" w:cs="Times New Roman"/>
      <w:sz w:val="20"/>
      <w:szCs w:val="20"/>
      <w:lang w:val="pt-BR" w:eastAsia="pt-BR" w:bidi="ar-SA"/>
    </w:rPr>
  </w:style>
  <w:style w:type="paragraph" w:styleId="Primeirorecuodecorpodetexto">
    <w:name w:val="Body Text First Indent"/>
    <w:basedOn w:val="Corpodetexto"/>
    <w:link w:val="PrimeirorecuodecorpodetextoChar"/>
    <w:rsid w:val="00B6333F"/>
    <w:pPr>
      <w:autoSpaceDE/>
      <w:autoSpaceDN/>
      <w:adjustRightInd/>
      <w:ind w:firstLine="360"/>
    </w:pPr>
  </w:style>
  <w:style w:type="character" w:customStyle="1" w:styleId="PrimeirorecuodecorpodetextoChar">
    <w:name w:val="Primeiro recuo de corpo de texto Char"/>
    <w:basedOn w:val="CorpodetextoChar"/>
    <w:link w:val="Primeirorecuodecorpodetexto"/>
    <w:rsid w:val="00B6333F"/>
  </w:style>
  <w:style w:type="paragraph" w:styleId="Primeirorecuodecorpodetexto2">
    <w:name w:val="Body Text First Indent 2"/>
    <w:basedOn w:val="Recuodecorpodetexto"/>
    <w:link w:val="Primeirorecuodecorpodetexto2Char"/>
    <w:rsid w:val="00B6333F"/>
    <w:pPr>
      <w:spacing w:line="240" w:lineRule="auto"/>
      <w:ind w:left="360" w:firstLine="360"/>
      <w:jc w:val="left"/>
    </w:pPr>
    <w:rPr>
      <w:rFonts w:ascii="Times New Roman" w:hAnsi="Times New Roman" w:cs="Times New Roman"/>
      <w:szCs w:val="24"/>
    </w:rPr>
  </w:style>
  <w:style w:type="character" w:customStyle="1" w:styleId="Primeirorecuodecorpodetexto2Char">
    <w:name w:val="Primeiro recuo de corpo de texto 2 Char"/>
    <w:basedOn w:val="RecuodecorpodetextoChar"/>
    <w:link w:val="Primeirorecuodecorpodetexto2"/>
    <w:rsid w:val="00B6333F"/>
    <w:rPr>
      <w:rFonts w:ascii="Times New Roman" w:hAnsi="Times New Roman" w:cs="Times New Roman"/>
      <w:szCs w:val="24"/>
    </w:rPr>
  </w:style>
  <w:style w:type="paragraph" w:styleId="Recuonormal">
    <w:name w:val="Normal Indent"/>
    <w:basedOn w:val="Normal"/>
    <w:rsid w:val="00B6333F"/>
    <w:pPr>
      <w:spacing w:after="0" w:line="240" w:lineRule="auto"/>
      <w:ind w:left="708"/>
    </w:pPr>
    <w:rPr>
      <w:rFonts w:eastAsia="Times New Roman"/>
      <w:lang w:eastAsia="pt-BR"/>
    </w:rPr>
  </w:style>
  <w:style w:type="paragraph" w:styleId="Remissivo2">
    <w:name w:val="index 2"/>
    <w:basedOn w:val="Normal"/>
    <w:next w:val="Normal"/>
    <w:autoRedefine/>
    <w:rsid w:val="00B6333F"/>
    <w:pPr>
      <w:spacing w:after="0" w:line="240" w:lineRule="auto"/>
      <w:ind w:left="480" w:hanging="240"/>
    </w:pPr>
    <w:rPr>
      <w:rFonts w:eastAsia="Times New Roman"/>
      <w:lang w:eastAsia="pt-BR"/>
    </w:rPr>
  </w:style>
  <w:style w:type="paragraph" w:styleId="Remissivo3">
    <w:name w:val="index 3"/>
    <w:basedOn w:val="Normal"/>
    <w:next w:val="Normal"/>
    <w:autoRedefine/>
    <w:rsid w:val="00B6333F"/>
    <w:pPr>
      <w:spacing w:after="0" w:line="240" w:lineRule="auto"/>
      <w:ind w:left="720" w:hanging="240"/>
    </w:pPr>
    <w:rPr>
      <w:rFonts w:eastAsia="Times New Roman"/>
      <w:lang w:eastAsia="pt-BR"/>
    </w:rPr>
  </w:style>
  <w:style w:type="paragraph" w:styleId="Remissivo4">
    <w:name w:val="index 4"/>
    <w:basedOn w:val="Normal"/>
    <w:next w:val="Normal"/>
    <w:autoRedefine/>
    <w:rsid w:val="00B6333F"/>
    <w:pPr>
      <w:spacing w:after="0" w:line="240" w:lineRule="auto"/>
      <w:ind w:left="960" w:hanging="240"/>
    </w:pPr>
    <w:rPr>
      <w:rFonts w:eastAsia="Times New Roman"/>
      <w:lang w:eastAsia="pt-BR"/>
    </w:rPr>
  </w:style>
  <w:style w:type="paragraph" w:styleId="Remissivo5">
    <w:name w:val="index 5"/>
    <w:basedOn w:val="Normal"/>
    <w:next w:val="Normal"/>
    <w:autoRedefine/>
    <w:rsid w:val="00B6333F"/>
    <w:pPr>
      <w:spacing w:after="0" w:line="240" w:lineRule="auto"/>
      <w:ind w:left="1200" w:hanging="240"/>
    </w:pPr>
    <w:rPr>
      <w:rFonts w:eastAsia="Times New Roman"/>
      <w:lang w:eastAsia="pt-BR"/>
    </w:rPr>
  </w:style>
  <w:style w:type="paragraph" w:styleId="Remissivo6">
    <w:name w:val="index 6"/>
    <w:basedOn w:val="Normal"/>
    <w:next w:val="Normal"/>
    <w:autoRedefine/>
    <w:rsid w:val="00B6333F"/>
    <w:pPr>
      <w:spacing w:after="0" w:line="240" w:lineRule="auto"/>
      <w:ind w:left="1440" w:hanging="240"/>
    </w:pPr>
    <w:rPr>
      <w:rFonts w:eastAsia="Times New Roman"/>
      <w:lang w:eastAsia="pt-BR"/>
    </w:rPr>
  </w:style>
  <w:style w:type="paragraph" w:styleId="Remissivo7">
    <w:name w:val="index 7"/>
    <w:basedOn w:val="Normal"/>
    <w:next w:val="Normal"/>
    <w:autoRedefine/>
    <w:rsid w:val="00B6333F"/>
    <w:pPr>
      <w:spacing w:after="0" w:line="240" w:lineRule="auto"/>
      <w:ind w:left="1680" w:hanging="240"/>
    </w:pPr>
    <w:rPr>
      <w:rFonts w:eastAsia="Times New Roman"/>
      <w:lang w:eastAsia="pt-BR"/>
    </w:rPr>
  </w:style>
  <w:style w:type="paragraph" w:styleId="Remissivo8">
    <w:name w:val="index 8"/>
    <w:basedOn w:val="Normal"/>
    <w:next w:val="Normal"/>
    <w:autoRedefine/>
    <w:rsid w:val="00B6333F"/>
    <w:pPr>
      <w:spacing w:after="0" w:line="240" w:lineRule="auto"/>
      <w:ind w:left="1920" w:hanging="240"/>
    </w:pPr>
    <w:rPr>
      <w:rFonts w:eastAsia="Times New Roman"/>
      <w:lang w:eastAsia="pt-BR"/>
    </w:rPr>
  </w:style>
  <w:style w:type="paragraph" w:styleId="Remissivo9">
    <w:name w:val="index 9"/>
    <w:basedOn w:val="Normal"/>
    <w:next w:val="Normal"/>
    <w:autoRedefine/>
    <w:rsid w:val="00B6333F"/>
    <w:pPr>
      <w:spacing w:after="0" w:line="240" w:lineRule="auto"/>
      <w:ind w:left="2160" w:hanging="240"/>
    </w:pPr>
    <w:rPr>
      <w:rFonts w:eastAsia="Times New Roman"/>
      <w:lang w:eastAsia="pt-BR"/>
    </w:rPr>
  </w:style>
  <w:style w:type="paragraph" w:styleId="Saudao">
    <w:name w:val="Salutation"/>
    <w:basedOn w:val="Normal"/>
    <w:next w:val="Normal"/>
    <w:link w:val="SaudaoChar"/>
    <w:rsid w:val="00B6333F"/>
    <w:pPr>
      <w:spacing w:after="0" w:line="240" w:lineRule="auto"/>
    </w:pPr>
    <w:rPr>
      <w:rFonts w:eastAsia="Times New Roman"/>
      <w:lang w:eastAsia="pt-BR"/>
    </w:rPr>
  </w:style>
  <w:style w:type="character" w:customStyle="1" w:styleId="SaudaoChar">
    <w:name w:val="Saudação Char"/>
    <w:basedOn w:val="Fontepargpadro"/>
    <w:link w:val="Saudao"/>
    <w:rsid w:val="00B6333F"/>
    <w:rPr>
      <w:rFonts w:ascii="Times New Roman" w:eastAsia="Times New Roman" w:hAnsi="Times New Roman" w:cs="Times New Roman"/>
      <w:sz w:val="24"/>
      <w:szCs w:val="24"/>
      <w:lang w:val="pt-BR" w:eastAsia="pt-BR" w:bidi="ar-SA"/>
    </w:rPr>
  </w:style>
  <w:style w:type="paragraph" w:styleId="Textodemacro">
    <w:name w:val="macro"/>
    <w:link w:val="TextodemacroChar"/>
    <w:rsid w:val="00B6333F"/>
    <w:pPr>
      <w:tabs>
        <w:tab w:val="left" w:pos="480"/>
        <w:tab w:val="left" w:pos="960"/>
        <w:tab w:val="left" w:pos="1440"/>
        <w:tab w:val="left" w:pos="1920"/>
        <w:tab w:val="left" w:pos="2400"/>
        <w:tab w:val="left" w:pos="2880"/>
        <w:tab w:val="left" w:pos="3360"/>
        <w:tab w:val="left" w:pos="3840"/>
        <w:tab w:val="left" w:pos="4320"/>
      </w:tabs>
      <w:ind w:firstLine="0"/>
    </w:pPr>
    <w:rPr>
      <w:rFonts w:ascii="Consolas" w:eastAsia="Times New Roman" w:hAnsi="Consolas" w:cs="Times New Roman"/>
      <w:sz w:val="20"/>
      <w:szCs w:val="20"/>
      <w:lang w:val="pt-BR" w:eastAsia="pt-BR" w:bidi="ar-SA"/>
    </w:rPr>
  </w:style>
  <w:style w:type="character" w:customStyle="1" w:styleId="TextodemacroChar">
    <w:name w:val="Texto de macro Char"/>
    <w:basedOn w:val="Fontepargpadro"/>
    <w:link w:val="Textodemacro"/>
    <w:rsid w:val="00B6333F"/>
    <w:rPr>
      <w:rFonts w:ascii="Consolas" w:eastAsia="Times New Roman" w:hAnsi="Consolas" w:cs="Times New Roman"/>
      <w:sz w:val="20"/>
      <w:szCs w:val="20"/>
      <w:lang w:val="pt-BR" w:eastAsia="pt-BR" w:bidi="ar-SA"/>
    </w:rPr>
  </w:style>
  <w:style w:type="paragraph" w:styleId="Textoembloco">
    <w:name w:val="Block Text"/>
    <w:basedOn w:val="Normal"/>
    <w:rsid w:val="00B6333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asciiTheme="minorHAnsi" w:eastAsiaTheme="minorEastAsia" w:hAnsiTheme="minorHAnsi" w:cstheme="minorBidi"/>
      <w:i/>
      <w:iCs/>
      <w:color w:val="4F81BD" w:themeColor="accent1"/>
      <w:lang w:eastAsia="pt-BR"/>
    </w:rPr>
  </w:style>
  <w:style w:type="paragraph" w:styleId="TextosemFormatao">
    <w:name w:val="Plain Text"/>
    <w:basedOn w:val="Normal"/>
    <w:link w:val="TextosemFormataoChar"/>
    <w:rsid w:val="00B6333F"/>
    <w:pPr>
      <w:spacing w:after="0" w:line="240" w:lineRule="auto"/>
    </w:pPr>
    <w:rPr>
      <w:rFonts w:ascii="Consolas" w:eastAsia="Times New Roman" w:hAnsi="Consolas"/>
      <w:sz w:val="21"/>
      <w:szCs w:val="21"/>
      <w:lang w:eastAsia="pt-BR"/>
    </w:rPr>
  </w:style>
  <w:style w:type="character" w:customStyle="1" w:styleId="TextosemFormataoChar">
    <w:name w:val="Texto sem Formatação Char"/>
    <w:basedOn w:val="Fontepargpadro"/>
    <w:link w:val="TextosemFormatao"/>
    <w:rsid w:val="00B6333F"/>
    <w:rPr>
      <w:rFonts w:ascii="Consolas" w:eastAsia="Times New Roman" w:hAnsi="Consolas" w:cs="Times New Roman"/>
      <w:sz w:val="21"/>
      <w:szCs w:val="21"/>
      <w:lang w:val="pt-BR" w:eastAsia="pt-BR" w:bidi="ar-SA"/>
    </w:rPr>
  </w:style>
  <w:style w:type="paragraph" w:styleId="Ttulodanota">
    <w:name w:val="Note Heading"/>
    <w:basedOn w:val="Normal"/>
    <w:next w:val="Normal"/>
    <w:link w:val="TtulodanotaChar"/>
    <w:rsid w:val="00B6333F"/>
    <w:pPr>
      <w:spacing w:after="0" w:line="240" w:lineRule="auto"/>
    </w:pPr>
    <w:rPr>
      <w:rFonts w:eastAsia="Times New Roman"/>
      <w:lang w:eastAsia="pt-BR"/>
    </w:rPr>
  </w:style>
  <w:style w:type="character" w:customStyle="1" w:styleId="TtulodanotaChar">
    <w:name w:val="Título da nota Char"/>
    <w:basedOn w:val="Fontepargpadro"/>
    <w:link w:val="Ttulodanota"/>
    <w:rsid w:val="00B6333F"/>
    <w:rPr>
      <w:rFonts w:ascii="Times New Roman" w:eastAsia="Times New Roman" w:hAnsi="Times New Roman" w:cs="Times New Roman"/>
      <w:sz w:val="24"/>
      <w:szCs w:val="24"/>
      <w:lang w:val="pt-BR" w:eastAsia="pt-BR" w:bidi="ar-SA"/>
    </w:rPr>
  </w:style>
  <w:style w:type="paragraph" w:styleId="Ttulodendicedeautoridades">
    <w:name w:val="toa heading"/>
    <w:basedOn w:val="Normal"/>
    <w:next w:val="Normal"/>
    <w:rsid w:val="00B6333F"/>
    <w:pPr>
      <w:spacing w:before="120" w:after="0" w:line="240" w:lineRule="auto"/>
    </w:pPr>
    <w:rPr>
      <w:rFonts w:asciiTheme="majorHAnsi" w:eastAsiaTheme="majorEastAsia" w:hAnsiTheme="majorHAnsi" w:cstheme="majorBidi"/>
      <w:b/>
      <w:bCs/>
      <w:lang w:eastAsia="pt-BR"/>
    </w:rPr>
  </w:style>
  <w:style w:type="paragraph" w:styleId="Ttulodendiceremissivo">
    <w:name w:val="index heading"/>
    <w:basedOn w:val="Normal"/>
    <w:next w:val="Remissivo1"/>
    <w:rsid w:val="00B6333F"/>
    <w:pPr>
      <w:spacing w:after="0" w:line="240" w:lineRule="auto"/>
    </w:pPr>
    <w:rPr>
      <w:rFonts w:asciiTheme="majorHAnsi" w:eastAsiaTheme="majorEastAsia" w:hAnsiTheme="majorHAnsi" w:cstheme="majorBidi"/>
      <w:b/>
      <w:bCs/>
      <w:lang w:eastAsia="pt-BR"/>
    </w:rPr>
  </w:style>
  <w:style w:type="table" w:styleId="Tabelacomgrade">
    <w:name w:val="Table Grid"/>
    <w:basedOn w:val="Tabelanormal"/>
    <w:uiPriority w:val="59"/>
    <w:rsid w:val="00872618"/>
    <w:pPr>
      <w:ind w:firstLine="0"/>
    </w:pPr>
    <w:rPr>
      <w:lang w:val="pt-BR"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B36FFF"/>
    <w:rPr>
      <w:color w:val="808080"/>
    </w:rPr>
  </w:style>
  <w:style w:type="character" w:styleId="Refdecomentrio">
    <w:name w:val="annotation reference"/>
    <w:basedOn w:val="Fontepargpadro"/>
    <w:semiHidden/>
    <w:unhideWhenUsed/>
    <w:rsid w:val="003D65A0"/>
    <w:rPr>
      <w:sz w:val="16"/>
      <w:szCs w:val="16"/>
    </w:rPr>
  </w:style>
</w:styles>
</file>

<file path=word/webSettings.xml><?xml version="1.0" encoding="utf-8"?>
<w:webSettings xmlns:r="http://schemas.openxmlformats.org/officeDocument/2006/relationships" xmlns:w="http://schemas.openxmlformats.org/wordprocessingml/2006/main">
  <w:divs>
    <w:div w:id="42026333">
      <w:bodyDiv w:val="1"/>
      <w:marLeft w:val="0"/>
      <w:marRight w:val="0"/>
      <w:marTop w:val="0"/>
      <w:marBottom w:val="0"/>
      <w:divBdr>
        <w:top w:val="none" w:sz="0" w:space="0" w:color="auto"/>
        <w:left w:val="none" w:sz="0" w:space="0" w:color="auto"/>
        <w:bottom w:val="none" w:sz="0" w:space="0" w:color="auto"/>
        <w:right w:val="none" w:sz="0" w:space="0" w:color="auto"/>
      </w:divBdr>
    </w:div>
    <w:div w:id="617377900">
      <w:bodyDiv w:val="1"/>
      <w:marLeft w:val="0"/>
      <w:marRight w:val="0"/>
      <w:marTop w:val="0"/>
      <w:marBottom w:val="0"/>
      <w:divBdr>
        <w:top w:val="none" w:sz="0" w:space="0" w:color="auto"/>
        <w:left w:val="none" w:sz="0" w:space="0" w:color="auto"/>
        <w:bottom w:val="none" w:sz="0" w:space="0" w:color="auto"/>
        <w:right w:val="none" w:sz="0" w:space="0" w:color="auto"/>
      </w:divBdr>
    </w:div>
    <w:div w:id="755636507">
      <w:bodyDiv w:val="1"/>
      <w:marLeft w:val="0"/>
      <w:marRight w:val="0"/>
      <w:marTop w:val="0"/>
      <w:marBottom w:val="0"/>
      <w:divBdr>
        <w:top w:val="none" w:sz="0" w:space="0" w:color="auto"/>
        <w:left w:val="none" w:sz="0" w:space="0" w:color="auto"/>
        <w:bottom w:val="none" w:sz="0" w:space="0" w:color="auto"/>
        <w:right w:val="none" w:sz="0" w:space="0" w:color="auto"/>
      </w:divBdr>
    </w:div>
    <w:div w:id="824248693">
      <w:bodyDiv w:val="1"/>
      <w:marLeft w:val="0"/>
      <w:marRight w:val="0"/>
      <w:marTop w:val="0"/>
      <w:marBottom w:val="0"/>
      <w:divBdr>
        <w:top w:val="none" w:sz="0" w:space="0" w:color="auto"/>
        <w:left w:val="none" w:sz="0" w:space="0" w:color="auto"/>
        <w:bottom w:val="none" w:sz="0" w:space="0" w:color="auto"/>
        <w:right w:val="none" w:sz="0" w:space="0" w:color="auto"/>
      </w:divBdr>
    </w:div>
    <w:div w:id="1151405867">
      <w:bodyDiv w:val="1"/>
      <w:marLeft w:val="0"/>
      <w:marRight w:val="0"/>
      <w:marTop w:val="0"/>
      <w:marBottom w:val="0"/>
      <w:divBdr>
        <w:top w:val="none" w:sz="0" w:space="0" w:color="auto"/>
        <w:left w:val="none" w:sz="0" w:space="0" w:color="auto"/>
        <w:bottom w:val="none" w:sz="0" w:space="0" w:color="auto"/>
        <w:right w:val="none" w:sz="0" w:space="0" w:color="auto"/>
      </w:divBdr>
    </w:div>
    <w:div w:id="1650405930">
      <w:bodyDiv w:val="1"/>
      <w:marLeft w:val="0"/>
      <w:marRight w:val="0"/>
      <w:marTop w:val="0"/>
      <w:marBottom w:val="0"/>
      <w:divBdr>
        <w:top w:val="none" w:sz="0" w:space="0" w:color="auto"/>
        <w:left w:val="none" w:sz="0" w:space="0" w:color="auto"/>
        <w:bottom w:val="none" w:sz="0" w:space="0" w:color="auto"/>
        <w:right w:val="none" w:sz="0" w:space="0" w:color="auto"/>
      </w:divBdr>
    </w:div>
    <w:div w:id="1686398952">
      <w:bodyDiv w:val="1"/>
      <w:marLeft w:val="0"/>
      <w:marRight w:val="0"/>
      <w:marTop w:val="0"/>
      <w:marBottom w:val="0"/>
      <w:divBdr>
        <w:top w:val="none" w:sz="0" w:space="0" w:color="auto"/>
        <w:left w:val="none" w:sz="0" w:space="0" w:color="auto"/>
        <w:bottom w:val="none" w:sz="0" w:space="0" w:color="auto"/>
        <w:right w:val="none" w:sz="0" w:space="0" w:color="auto"/>
      </w:divBdr>
    </w:div>
    <w:div w:id="1721127951">
      <w:bodyDiv w:val="1"/>
      <w:marLeft w:val="0"/>
      <w:marRight w:val="0"/>
      <w:marTop w:val="0"/>
      <w:marBottom w:val="0"/>
      <w:divBdr>
        <w:top w:val="none" w:sz="0" w:space="0" w:color="auto"/>
        <w:left w:val="none" w:sz="0" w:space="0" w:color="auto"/>
        <w:bottom w:val="none" w:sz="0" w:space="0" w:color="auto"/>
        <w:right w:val="none" w:sz="0" w:space="0" w:color="auto"/>
      </w:divBdr>
    </w:div>
    <w:div w:id="190941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camara.gov.br/publicacoes/estnottec/tema8/2004_13576.pdf"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4F9C4-AD3E-423F-9AFF-6F8CB5C8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21</Pages>
  <Words>11602</Words>
  <Characters>62655</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Vívian</dc:creator>
  <cp:lastModifiedBy>Vívian</cp:lastModifiedBy>
  <cp:revision>1</cp:revision>
  <dcterms:created xsi:type="dcterms:W3CDTF">2009-05-17T18:45:00Z</dcterms:created>
  <dcterms:modified xsi:type="dcterms:W3CDTF">2009-07-20T14:27:00Z</dcterms:modified>
</cp:coreProperties>
</file>